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B8759" w14:textId="77777777" w:rsidR="00C81CF2" w:rsidRDefault="00C81CF2" w:rsidP="00CE5B5B">
      <w:pPr>
        <w:spacing w:line="276" w:lineRule="auto"/>
        <w:rPr>
          <w:rFonts w:cs="Arial"/>
          <w:b/>
          <w:bCs/>
          <w:color w:val="000000" w:themeColor="text1"/>
          <w:sz w:val="24"/>
        </w:rPr>
      </w:pPr>
    </w:p>
    <w:p w14:paraId="6C0791BA" w14:textId="7366519E"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9B0DC7">
        <w:rPr>
          <w:rFonts w:cs="Arial"/>
          <w:b/>
          <w:bCs/>
          <w:color w:val="000000" w:themeColor="text1"/>
          <w:sz w:val="24"/>
        </w:rPr>
        <w:t>097/2025</w:t>
      </w:r>
    </w:p>
    <w:p w14:paraId="796E7A7D" w14:textId="41483610"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9C7FDF">
        <w:rPr>
          <w:rFonts w:cs="Arial"/>
          <w:b/>
          <w:bCs/>
          <w:color w:val="000000" w:themeColor="text1"/>
          <w:sz w:val="24"/>
        </w:rPr>
        <w:t>169056/2025</w:t>
      </w:r>
    </w:p>
    <w:p w14:paraId="4DAF75DF" w14:textId="07F825F9" w:rsidR="003D0E1A" w:rsidRPr="00F24EF7" w:rsidRDefault="003D0E1A">
      <w:pPr>
        <w:rPr>
          <w:rFonts w:cs="Arial"/>
          <w:sz w:val="24"/>
        </w:rPr>
      </w:pPr>
    </w:p>
    <w:p w14:paraId="47EE507B" w14:textId="36CA64E6"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D33E93">
        <w:rPr>
          <w:rFonts w:cs="Arial"/>
          <w:bCs/>
          <w:color w:val="000000" w:themeColor="text1"/>
          <w:sz w:val="24"/>
        </w:rPr>
        <w:t xml:space="preserve"> por item</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DF851FE"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9B0DC7">
        <w:rPr>
          <w:rFonts w:cs="Arial"/>
          <w:b/>
          <w:color w:val="000000" w:themeColor="text1"/>
          <w:sz w:val="24"/>
        </w:rPr>
        <w:t>22 de julho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58FA5992"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C62A05" w:rsidRPr="00F24EF7">
        <w:rPr>
          <w:rFonts w:ascii="Arial" w:hAnsi="Arial" w:cs="Arial"/>
          <w:color w:val="000000" w:themeColor="text1"/>
          <w:sz w:val="24"/>
        </w:rPr>
        <w:t xml:space="preserve">para </w:t>
      </w:r>
      <w:r w:rsidR="00C62A05" w:rsidRPr="00C62A05">
        <w:rPr>
          <w:rFonts w:ascii="Arial" w:hAnsi="Arial" w:cs="Arial"/>
          <w:b/>
          <w:color w:val="000000" w:themeColor="text1"/>
          <w:sz w:val="24"/>
        </w:rPr>
        <w:t>REGISTRO</w:t>
      </w:r>
      <w:r w:rsidR="00343F95">
        <w:rPr>
          <w:rFonts w:ascii="Arial" w:hAnsi="Arial" w:cs="Arial"/>
          <w:b/>
          <w:color w:val="000000" w:themeColor="text1"/>
          <w:sz w:val="24"/>
        </w:rPr>
        <w:t xml:space="preserve"> DE PREÇOS PARA EVENTUAL E FUTURA AQUISIÇÃO DE </w:t>
      </w:r>
      <w:r w:rsidR="00C62A05">
        <w:rPr>
          <w:rFonts w:ascii="Arial" w:hAnsi="Arial" w:cs="Arial"/>
          <w:b/>
          <w:color w:val="000000" w:themeColor="text1"/>
          <w:sz w:val="24"/>
        </w:rPr>
        <w:t>CAPACETES</w:t>
      </w:r>
      <w:r w:rsidR="00343F95">
        <w:rPr>
          <w:rFonts w:ascii="Arial" w:hAnsi="Arial" w:cs="Arial"/>
          <w:b/>
          <w:color w:val="000000" w:themeColor="text1"/>
          <w:sz w:val="24"/>
        </w:rPr>
        <w:t xml:space="preserve"> PARA A SECRETARIA DE SEGURANÇA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1579F859" w14:textId="3FA7F3CD" w:rsidR="004544FC" w:rsidRPr="0008744D" w:rsidRDefault="009F7713" w:rsidP="007C70D6">
      <w:pPr>
        <w:pStyle w:val="PADRO"/>
        <w:keepNext w:val="0"/>
        <w:widowControl/>
        <w:numPr>
          <w:ilvl w:val="1"/>
          <w:numId w:val="1"/>
        </w:numPr>
        <w:shd w:val="clear" w:color="auto" w:fill="auto"/>
        <w:spacing w:before="120" w:after="160" w:line="259" w:lineRule="auto"/>
        <w:rPr>
          <w:rFonts w:cs="Arial"/>
          <w:sz w:val="24"/>
        </w:rPr>
      </w:pPr>
      <w:r w:rsidRPr="0008744D">
        <w:rPr>
          <w:rFonts w:ascii="Arial" w:hAnsi="Arial" w:cs="Arial"/>
          <w:sz w:val="24"/>
        </w:rPr>
        <w:t xml:space="preserve">O critério de julgamento adotado será </w:t>
      </w:r>
      <w:r w:rsidR="00C00C90" w:rsidRPr="0008744D">
        <w:rPr>
          <w:rFonts w:ascii="Arial" w:hAnsi="Arial" w:cs="Arial"/>
          <w:sz w:val="24"/>
        </w:rPr>
        <w:t>o</w:t>
      </w:r>
      <w:r w:rsidR="00C00C90" w:rsidRPr="0008744D">
        <w:rPr>
          <w:rFonts w:ascii="Arial" w:hAnsi="Arial" w:cs="Arial"/>
          <w:i/>
          <w:iCs/>
          <w:sz w:val="24"/>
        </w:rPr>
        <w:t xml:space="preserve"> </w:t>
      </w:r>
      <w:r w:rsidR="00C00C90" w:rsidRPr="0008744D">
        <w:rPr>
          <w:rFonts w:ascii="Arial" w:hAnsi="Arial" w:cs="Arial"/>
          <w:iCs/>
          <w:color w:val="000000" w:themeColor="text1"/>
          <w:sz w:val="24"/>
        </w:rPr>
        <w:t>menor preço</w:t>
      </w:r>
      <w:r w:rsidR="00D33E93">
        <w:rPr>
          <w:rFonts w:ascii="Arial" w:hAnsi="Arial" w:cs="Arial"/>
          <w:iCs/>
          <w:color w:val="000000" w:themeColor="text1"/>
          <w:sz w:val="24"/>
        </w:rPr>
        <w:t xml:space="preserve"> por item</w:t>
      </w:r>
      <w:r w:rsidRPr="0008744D">
        <w:rPr>
          <w:rFonts w:ascii="Arial" w:hAnsi="Arial" w:cs="Arial"/>
          <w:iCs/>
          <w:color w:val="000000" w:themeColor="text1"/>
          <w:sz w:val="24"/>
        </w:rPr>
        <w:t>,</w:t>
      </w:r>
      <w:r w:rsidRPr="0008744D">
        <w:rPr>
          <w:rFonts w:ascii="Arial" w:hAnsi="Arial" w:cs="Arial"/>
          <w:sz w:val="24"/>
        </w:rPr>
        <w:t xml:space="preserve"> observadas as exigências contidas neste </w:t>
      </w:r>
      <w:r w:rsidR="00313FBD" w:rsidRPr="0008744D">
        <w:rPr>
          <w:rFonts w:ascii="Arial" w:hAnsi="Arial" w:cs="Arial"/>
          <w:sz w:val="24"/>
        </w:rPr>
        <w:t>Aviso</w:t>
      </w:r>
      <w:r w:rsidRPr="0008744D">
        <w:rPr>
          <w:rFonts w:ascii="Arial" w:hAnsi="Arial" w:cs="Arial"/>
          <w:sz w:val="24"/>
        </w:rPr>
        <w:t xml:space="preserve"> </w:t>
      </w:r>
      <w:r w:rsidR="00770F01" w:rsidRPr="0008744D">
        <w:rPr>
          <w:rFonts w:ascii="Arial" w:hAnsi="Arial" w:cs="Arial"/>
          <w:sz w:val="24"/>
        </w:rPr>
        <w:t xml:space="preserve">de Contratação Direta </w:t>
      </w:r>
      <w:r w:rsidRPr="0008744D">
        <w:rPr>
          <w:rFonts w:ascii="Arial" w:hAnsi="Arial" w:cs="Arial"/>
          <w:sz w:val="24"/>
        </w:rPr>
        <w:t>e seus Anexos quanto às especificações do objeto.</w:t>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lastRenderedPageBreak/>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lastRenderedPageBreak/>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w:t>
      </w:r>
      <w:r w:rsidRPr="00F24EF7">
        <w:rPr>
          <w:rFonts w:cs="Arial"/>
          <w:sz w:val="24"/>
        </w:rPr>
        <w:lastRenderedPageBreak/>
        <w:t>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61EAD963" w:rsidR="00A02D7C"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09A29E6F" w14:textId="77777777" w:rsidR="002F4E73" w:rsidRPr="00F24EF7" w:rsidRDefault="002F4E73" w:rsidP="002F4E73">
      <w:pPr>
        <w:spacing w:before="120" w:after="120" w:line="276" w:lineRule="auto"/>
        <w:ind w:left="1224"/>
        <w:jc w:val="both"/>
        <w:rPr>
          <w:rFonts w:cs="Arial"/>
          <w:color w:val="000000" w:themeColor="text1"/>
          <w:sz w:val="24"/>
        </w:rPr>
      </w:pP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51C6720E" w:rsidR="003D08AF" w:rsidRPr="002F4E73"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45126B63" w14:textId="77777777" w:rsidR="002F4E73" w:rsidRPr="00F24EF7" w:rsidRDefault="002F4E73" w:rsidP="002F4E73">
      <w:pPr>
        <w:pStyle w:val="PargrafodaLista"/>
        <w:spacing w:before="120" w:after="120" w:line="276" w:lineRule="auto"/>
        <w:ind w:left="1224"/>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lastRenderedPageBreak/>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45EAC1F7"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5A1FFACB" w14:textId="77777777" w:rsidR="002F4E73" w:rsidRPr="00F24EF7" w:rsidRDefault="002F4E73" w:rsidP="002F4E73">
      <w:pPr>
        <w:pStyle w:val="PargrafodaLista"/>
        <w:spacing w:before="120" w:after="120" w:line="276" w:lineRule="auto"/>
        <w:ind w:left="792"/>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lastRenderedPageBreak/>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1744C037" w:rsidR="007C27EE"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ECAEF" w14:textId="77777777" w:rsidR="002F4E73" w:rsidRPr="00F24EF7" w:rsidRDefault="002F4E73" w:rsidP="002F4E73">
      <w:pPr>
        <w:pStyle w:val="PargrafodaLista"/>
        <w:spacing w:before="120" w:after="120" w:line="276" w:lineRule="auto"/>
        <w:ind w:left="792"/>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w:t>
      </w:r>
      <w:r w:rsidRPr="00F24EF7">
        <w:rPr>
          <w:rFonts w:eastAsia="Arial" w:cs="Arial"/>
          <w:color w:val="000000"/>
          <w:sz w:val="24"/>
        </w:rPr>
        <w:lastRenderedPageBreak/>
        <w:t xml:space="preserve">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1ED8C07" w:rsidR="00082366" w:rsidRPr="002F4E73"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5121B2B9" w14:textId="77777777" w:rsidR="002F4E73" w:rsidRPr="00F24EF7" w:rsidRDefault="002F4E73" w:rsidP="002F4E73">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lastRenderedPageBreak/>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0F134CC8" w:rsidR="00196F9E"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72755E28" w14:textId="77777777" w:rsidR="002F4E73" w:rsidRPr="00F24EF7" w:rsidRDefault="002F4E73" w:rsidP="002F4E73">
      <w:pPr>
        <w:spacing w:before="120" w:after="120" w:line="276" w:lineRule="auto"/>
        <w:ind w:left="425"/>
        <w:jc w:val="both"/>
        <w:rPr>
          <w:rFonts w:cs="Arial"/>
          <w:sz w:val="24"/>
        </w:rPr>
      </w:pP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lastRenderedPageBreak/>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lastRenderedPageBreak/>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5B2B9F">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42215B2C" w14:textId="1A8FE736"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2F7D8A">
        <w:rPr>
          <w:rFonts w:cs="Arial"/>
          <w:b/>
          <w:color w:val="000000"/>
          <w:sz w:val="24"/>
        </w:rPr>
        <w:t>14 de julho de 2025.</w:t>
      </w:r>
      <w:bookmarkStart w:id="14" w:name="_GoBack"/>
      <w:bookmarkEnd w:id="14"/>
    </w:p>
    <w:p w14:paraId="213E3143" w14:textId="517BD5E6" w:rsidR="0043023E" w:rsidRPr="0043023E" w:rsidRDefault="0043023E" w:rsidP="00D56B58">
      <w:pPr>
        <w:overflowPunct w:val="0"/>
        <w:autoSpaceDE w:val="0"/>
        <w:autoSpaceDN w:val="0"/>
        <w:adjustRightInd w:val="0"/>
        <w:jc w:val="center"/>
        <w:textAlignment w:val="baseline"/>
        <w:rPr>
          <w:rFonts w:cs="Arial"/>
          <w:i/>
          <w:color w:val="000000"/>
          <w:sz w:val="18"/>
        </w:rPr>
      </w:pPr>
      <w:r w:rsidRPr="0043023E">
        <w:rPr>
          <w:rFonts w:cs="Arial"/>
          <w:i/>
          <w:color w:val="000000"/>
          <w:sz w:val="18"/>
        </w:rPr>
        <w:t>Assinado e datado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22B26C3B" w:rsidR="00D56B58" w:rsidRPr="00F24EF7" w:rsidRDefault="00424DA0" w:rsidP="00D56B58">
      <w:pPr>
        <w:spacing w:line="276" w:lineRule="auto"/>
        <w:jc w:val="center"/>
        <w:rPr>
          <w:rFonts w:cs="Arial"/>
          <w:b/>
          <w:sz w:val="24"/>
        </w:rPr>
      </w:pPr>
      <w:r>
        <w:rPr>
          <w:rFonts w:cs="Arial"/>
          <w:b/>
          <w:sz w:val="24"/>
        </w:rPr>
        <w:t>SERGIO MURILO PEREIRA</w:t>
      </w:r>
    </w:p>
    <w:p w14:paraId="7E6B1F00" w14:textId="63891F8A" w:rsidR="00D56B58" w:rsidRPr="00F24EF7" w:rsidRDefault="00424DA0" w:rsidP="00D56B58">
      <w:pPr>
        <w:spacing w:line="276" w:lineRule="auto"/>
        <w:jc w:val="center"/>
        <w:rPr>
          <w:rFonts w:cs="Arial"/>
          <w:sz w:val="24"/>
        </w:rPr>
      </w:pPr>
      <w:r>
        <w:rPr>
          <w:rFonts w:cs="Arial"/>
          <w:sz w:val="24"/>
        </w:rPr>
        <w:t>Secretário Municipal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0DD43F1E" w14:textId="77777777" w:rsidR="00E64E68" w:rsidRDefault="00E64E68" w:rsidP="00E64E68">
      <w:pPr>
        <w:pStyle w:val="Ttulo"/>
        <w:jc w:val="center"/>
        <w:rPr>
          <w:rFonts w:ascii="Arial" w:hAnsi="Arial" w:cs="Arial"/>
          <w:b/>
          <w:sz w:val="24"/>
          <w:szCs w:val="24"/>
        </w:rPr>
      </w:pPr>
      <w:r w:rsidRPr="00F24EF7">
        <w:rPr>
          <w:rFonts w:ascii="Arial" w:hAnsi="Arial" w:cs="Arial"/>
          <w:b/>
          <w:sz w:val="24"/>
          <w:szCs w:val="24"/>
        </w:rPr>
        <w:t xml:space="preserve">ANEXO I </w:t>
      </w:r>
    </w:p>
    <w:p w14:paraId="22861F7E" w14:textId="77777777" w:rsidR="00E64E68" w:rsidRPr="00F24EF7" w:rsidRDefault="00E64E68" w:rsidP="00E64E68">
      <w:pPr>
        <w:pStyle w:val="Ttulo"/>
        <w:jc w:val="center"/>
        <w:rPr>
          <w:rFonts w:ascii="Arial" w:hAnsi="Arial" w:cs="Arial"/>
          <w:b/>
          <w:sz w:val="24"/>
          <w:szCs w:val="24"/>
        </w:rPr>
      </w:pPr>
      <w:r w:rsidRPr="00F24EF7">
        <w:rPr>
          <w:rFonts w:ascii="Arial" w:hAnsi="Arial" w:cs="Arial"/>
          <w:b/>
          <w:sz w:val="24"/>
          <w:szCs w:val="24"/>
        </w:rPr>
        <w:t xml:space="preserve"> DOCUMENTAÇÃO EXIGIDA PARA HABILITAÇÃO</w:t>
      </w:r>
    </w:p>
    <w:p w14:paraId="0E72E417" w14:textId="77777777" w:rsidR="00E64E68" w:rsidRPr="00F24EF7" w:rsidRDefault="00E64E68" w:rsidP="00E64E68">
      <w:pPr>
        <w:rPr>
          <w:rFonts w:cs="Arial"/>
          <w:sz w:val="24"/>
          <w:lang w:eastAsia="en-US"/>
        </w:rPr>
      </w:pPr>
    </w:p>
    <w:p w14:paraId="68A50C7C" w14:textId="77777777" w:rsidR="00E64E68" w:rsidRPr="00F24EF7" w:rsidRDefault="00E64E68" w:rsidP="00E64E68">
      <w:pPr>
        <w:rPr>
          <w:rFonts w:cs="Arial"/>
          <w:sz w:val="24"/>
          <w:lang w:eastAsia="en-US"/>
        </w:rPr>
      </w:pPr>
    </w:p>
    <w:p w14:paraId="1EDCF1DA" w14:textId="77777777" w:rsidR="00E64E68" w:rsidRPr="00F24EF7" w:rsidRDefault="00E64E68" w:rsidP="00E64E68">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1D36F4E4"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605D873F"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7F1A7378"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34CCBEE7"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2DC46495"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6253789A"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74688EF"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27FFFC43"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227D5C1A"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3E43090B" w14:textId="77777777" w:rsidR="00E64E68" w:rsidRPr="00F24EF7" w:rsidRDefault="00E64E68" w:rsidP="00E64E68">
      <w:pPr>
        <w:pStyle w:val="PargrafodaLista"/>
        <w:spacing w:before="120" w:after="120" w:line="276" w:lineRule="auto"/>
        <w:ind w:left="1134"/>
        <w:jc w:val="both"/>
        <w:rPr>
          <w:rFonts w:cs="Arial"/>
          <w:bCs/>
          <w:color w:val="000000"/>
          <w:sz w:val="24"/>
        </w:rPr>
      </w:pPr>
      <w:r w:rsidRPr="00F24EF7">
        <w:rPr>
          <w:rFonts w:cs="Arial"/>
          <w:bCs/>
          <w:color w:val="000000"/>
          <w:sz w:val="24"/>
        </w:rPr>
        <w:t>a)</w:t>
      </w:r>
      <w:r w:rsidRPr="00F24EF7">
        <w:rPr>
          <w:rFonts w:cs="Arial"/>
          <w:bCs/>
          <w:color w:val="000000"/>
          <w:sz w:val="24"/>
        </w:rPr>
        <w:tab/>
        <w:t xml:space="preserve">No que couber, os documentos referidos poderão ser substituídos por “Certidão Simplificada” emitida pela Junta Comercial do Estado, da sede da empresa; </w:t>
      </w:r>
      <w:proofErr w:type="gramStart"/>
      <w:r w:rsidRPr="00F24EF7">
        <w:rPr>
          <w:rFonts w:cs="Arial"/>
          <w:bCs/>
          <w:color w:val="000000"/>
          <w:sz w:val="24"/>
        </w:rPr>
        <w:t>Essa</w:t>
      </w:r>
      <w:proofErr w:type="gramEnd"/>
      <w:r w:rsidRPr="00F24EF7">
        <w:rPr>
          <w:rFonts w:cs="Arial"/>
          <w:bCs/>
          <w:color w:val="000000"/>
          <w:sz w:val="24"/>
        </w:rPr>
        <w:t xml:space="preserve"> certidão deverá ter prazo de emissão de no máximo 60 (sessenta) dias.</w:t>
      </w:r>
    </w:p>
    <w:p w14:paraId="2CBEBC4B"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2C4A6629" w14:textId="77777777" w:rsidR="00E64E68" w:rsidRPr="00F24EF7" w:rsidRDefault="00E64E68" w:rsidP="00E64E6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r w:rsidRPr="00F24EF7">
        <w:rPr>
          <w:rFonts w:cs="Arial"/>
          <w:bCs/>
          <w:color w:val="000000"/>
          <w:sz w:val="24"/>
        </w:rPr>
        <w:tab/>
        <w:t>Na</w:t>
      </w:r>
      <w:proofErr w:type="gramEnd"/>
      <w:r w:rsidRPr="00F24EF7">
        <w:rPr>
          <w:rFonts w:cs="Arial"/>
          <w:bCs/>
          <w:color w:val="000000"/>
          <w:sz w:val="24"/>
        </w:rPr>
        <w:t xml:space="preserve"> apresentação do estatuto ou contrato social em vigor e última alteração, se houver, deverá constar além da denominação social, a identificação do ramo de atividade da empresa, que deverá ser compatível com o objeto licitado.</w:t>
      </w:r>
    </w:p>
    <w:p w14:paraId="3D3DEF5D" w14:textId="77777777" w:rsidR="00E64E68" w:rsidRPr="00F24EF7" w:rsidRDefault="00E64E68" w:rsidP="00E64E68">
      <w:pPr>
        <w:pStyle w:val="PargrafodaLista"/>
        <w:spacing w:before="120" w:after="120" w:line="276" w:lineRule="auto"/>
        <w:ind w:left="1134"/>
        <w:jc w:val="both"/>
        <w:rPr>
          <w:rFonts w:cs="Arial"/>
          <w:bCs/>
          <w:color w:val="000000"/>
          <w:sz w:val="24"/>
        </w:rPr>
      </w:pPr>
    </w:p>
    <w:p w14:paraId="0C148CAB" w14:textId="77777777" w:rsidR="00E64E68" w:rsidRPr="00F24EF7" w:rsidRDefault="00E64E68" w:rsidP="00E64E68">
      <w:pPr>
        <w:pStyle w:val="PADRO"/>
        <w:keepNext w:val="0"/>
        <w:widowControl/>
        <w:numPr>
          <w:ilvl w:val="0"/>
          <w:numId w:val="16"/>
        </w:numPr>
        <w:spacing w:before="120" w:after="120"/>
        <w:rPr>
          <w:rFonts w:ascii="Arial" w:hAnsi="Arial" w:cs="Arial"/>
          <w:sz w:val="24"/>
        </w:rPr>
      </w:pPr>
      <w:r w:rsidRPr="00876E81">
        <w:rPr>
          <w:rFonts w:ascii="Arial" w:hAnsi="Arial" w:cs="Arial"/>
          <w:bCs/>
          <w:color w:val="000000"/>
          <w:sz w:val="24"/>
        </w:rPr>
        <w:t xml:space="preserve"> </w:t>
      </w:r>
      <w:r w:rsidRPr="00F24EF7">
        <w:rPr>
          <w:rFonts w:ascii="Arial" w:hAnsi="Arial" w:cs="Arial"/>
          <w:b/>
          <w:bCs/>
          <w:color w:val="000000"/>
          <w:sz w:val="24"/>
        </w:rPr>
        <w:t>Regularidade fiscal, social e trabalhista:</w:t>
      </w:r>
    </w:p>
    <w:p w14:paraId="0B653359"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46F8BCA"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06528F8A"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28595BBA" w14:textId="77777777" w:rsidR="00E64E68" w:rsidRPr="00F24EF7" w:rsidRDefault="00E64E68" w:rsidP="00E64E68">
      <w:pPr>
        <w:pStyle w:val="PADRO"/>
        <w:keepNext w:val="0"/>
        <w:widowControl/>
        <w:spacing w:before="120" w:after="120"/>
        <w:ind w:left="360" w:firstLine="0"/>
        <w:rPr>
          <w:rFonts w:ascii="Arial" w:hAnsi="Arial" w:cs="Arial"/>
          <w:sz w:val="24"/>
        </w:rPr>
      </w:pPr>
      <w:r w:rsidRPr="00F24EF7">
        <w:rPr>
          <w:rFonts w:ascii="Arial" w:hAnsi="Arial"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w:t>
      </w:r>
      <w:r w:rsidRPr="00F24EF7">
        <w:rPr>
          <w:rFonts w:ascii="Arial" w:hAnsi="Arial" w:cs="Arial"/>
          <w:sz w:val="24"/>
        </w:rPr>
        <w:lastRenderedPageBreak/>
        <w:t>encontra-se disponível no site www.tst.jus.br e em todos os demais portais da Justiça do Trabalho disponíveis na internet (Conselho Superior da Justiça do Trabalho e Tribunais Regionais do Trabalho).</w:t>
      </w:r>
    </w:p>
    <w:p w14:paraId="53894ECE" w14:textId="77777777" w:rsidR="00E64E68" w:rsidRPr="00E64E68" w:rsidRDefault="00E64E68" w:rsidP="00E64E68">
      <w:pPr>
        <w:pStyle w:val="PADRO"/>
        <w:keepNext w:val="0"/>
        <w:widowControl/>
        <w:numPr>
          <w:ilvl w:val="0"/>
          <w:numId w:val="16"/>
        </w:numPr>
        <w:spacing w:before="120" w:after="120"/>
        <w:rPr>
          <w:rFonts w:ascii="Arial" w:hAnsi="Arial" w:cs="Arial"/>
          <w:b/>
          <w:color w:val="000000"/>
          <w:sz w:val="24"/>
        </w:rPr>
      </w:pPr>
      <w:r w:rsidRPr="00E64E68">
        <w:rPr>
          <w:rFonts w:ascii="Arial" w:hAnsi="Arial" w:cs="Arial"/>
          <w:b/>
          <w:color w:val="000000"/>
          <w:sz w:val="24"/>
        </w:rPr>
        <w:t xml:space="preserve">Qualificação Econômico-Financeira: </w:t>
      </w:r>
    </w:p>
    <w:p w14:paraId="55A1102C" w14:textId="3C8B9F7C" w:rsidR="00E64E68" w:rsidRDefault="00E64E68" w:rsidP="00E64E68">
      <w:pPr>
        <w:pStyle w:val="PADRO"/>
        <w:numPr>
          <w:ilvl w:val="0"/>
          <w:numId w:val="37"/>
        </w:numPr>
        <w:spacing w:before="120" w:after="120"/>
        <w:rPr>
          <w:rFonts w:ascii="Arial" w:hAnsi="Arial" w:cs="Arial"/>
          <w:noProof/>
          <w:sz w:val="22"/>
          <w:szCs w:val="22"/>
          <w:lang w:eastAsia="pt-BR" w:bidi="ar-SA"/>
        </w:rPr>
      </w:pPr>
      <w:r w:rsidRPr="00E64E68">
        <w:rPr>
          <w:rFonts w:ascii="Arial" w:hAnsi="Arial" w:cs="Arial"/>
          <w:noProof/>
          <w:sz w:val="22"/>
          <w:szCs w:val="22"/>
          <w:lang w:eastAsia="pt-BR" w:bidi="ar-SA"/>
        </w:rPr>
        <w:t>Certidão negativa de Falência ou Recuperação Judicial (Concordata), expedida pelo Distribuidor da sede da empresa licitante há, no máximo, 90 (noventa) dias da data de apresentação das propostas, ou que esteja dentro do prazo de validade expresso na própria certidão. OBS: As empresas em recuperação judicial, devem apresentar certidão emitida pela instância judicial competente afirmando que a interessada está apta econômica e financeiramente a participar de procedimento licitatório.</w:t>
      </w:r>
    </w:p>
    <w:p w14:paraId="7D31123D" w14:textId="77777777" w:rsidR="00E64E68" w:rsidRPr="00E64E68" w:rsidRDefault="00E64E68" w:rsidP="00E64E68">
      <w:pPr>
        <w:pStyle w:val="PADRO"/>
        <w:spacing w:before="120" w:after="120"/>
        <w:ind w:left="720" w:firstLine="0"/>
        <w:rPr>
          <w:rFonts w:ascii="Arial" w:hAnsi="Arial" w:cs="Arial"/>
          <w:noProof/>
          <w:sz w:val="22"/>
          <w:szCs w:val="22"/>
          <w:lang w:eastAsia="pt-BR" w:bidi="ar-SA"/>
        </w:rPr>
      </w:pPr>
    </w:p>
    <w:p w14:paraId="311CE9D7" w14:textId="77777777" w:rsidR="00E64E68" w:rsidRDefault="00E64E68" w:rsidP="00E64E68">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103D3F69" w14:textId="77777777" w:rsidR="00D33E93" w:rsidRPr="00D33E93" w:rsidRDefault="00D33E93" w:rsidP="00D33E93">
      <w:pPr>
        <w:pStyle w:val="PADRO"/>
        <w:spacing w:before="120" w:after="120"/>
        <w:ind w:left="360"/>
        <w:rPr>
          <w:rFonts w:ascii="Arial" w:eastAsia="Times New Roman" w:hAnsi="Arial" w:cs="Arial"/>
          <w:sz w:val="24"/>
          <w:lang w:eastAsia="pt-BR" w:bidi="ar-SA"/>
        </w:rPr>
      </w:pPr>
      <w:r w:rsidRPr="00D33E93">
        <w:rPr>
          <w:rFonts w:ascii="Arial" w:eastAsia="Times New Roman" w:hAnsi="Arial" w:cs="Arial"/>
          <w:sz w:val="24"/>
          <w:lang w:eastAsia="pt-BR" w:bidi="ar-SA"/>
        </w:rPr>
        <w:t>No âmbito do processo de contratação por dispensa eletrônica, o interessado deverá comprovar os seguintes requisitos para fins de habilitação, conforme solicitado pela Coordenadoria de Trânsito da Secretaria Municipal de Segurança Pública:</w:t>
      </w:r>
    </w:p>
    <w:p w14:paraId="18B66BB9" w14:textId="77777777" w:rsidR="00D33E93" w:rsidRPr="00D33E93" w:rsidRDefault="00D33E93" w:rsidP="00D33E93">
      <w:pPr>
        <w:pStyle w:val="PADRO"/>
        <w:spacing w:before="120" w:after="120"/>
        <w:ind w:left="360"/>
        <w:rPr>
          <w:rFonts w:ascii="Arial" w:eastAsia="Times New Roman" w:hAnsi="Arial" w:cs="Arial"/>
          <w:sz w:val="24"/>
          <w:lang w:eastAsia="pt-BR" w:bidi="ar-SA"/>
        </w:rPr>
      </w:pPr>
      <w:r w:rsidRPr="00D33E93">
        <w:rPr>
          <w:rFonts w:ascii="Arial" w:eastAsia="Times New Roman" w:hAnsi="Arial" w:cs="Arial"/>
          <w:sz w:val="24"/>
          <w:lang w:eastAsia="pt-BR" w:bidi="ar-SA"/>
        </w:rPr>
        <w:t>Os capacetes ofertados deverão atender rigorosamente aos seguintes critérios:</w:t>
      </w:r>
    </w:p>
    <w:p w14:paraId="294F641C" w14:textId="77777777" w:rsidR="00D33E93" w:rsidRPr="00D33E93" w:rsidRDefault="00D33E93" w:rsidP="00D33E93">
      <w:pPr>
        <w:pStyle w:val="PADRO"/>
        <w:spacing w:before="120" w:after="120"/>
        <w:ind w:left="360"/>
        <w:rPr>
          <w:rFonts w:ascii="Arial" w:eastAsia="Times New Roman" w:hAnsi="Arial" w:cs="Arial"/>
          <w:sz w:val="24"/>
          <w:lang w:eastAsia="pt-BR" w:bidi="ar-SA"/>
        </w:rPr>
      </w:pPr>
      <w:r w:rsidRPr="00D33E93">
        <w:rPr>
          <w:rFonts w:ascii="Arial" w:eastAsia="Times New Roman" w:hAnsi="Arial" w:cs="Arial"/>
          <w:sz w:val="24"/>
          <w:lang w:eastAsia="pt-BR" w:bidi="ar-SA"/>
        </w:rPr>
        <w:t>1-</w:t>
      </w:r>
      <w:r w:rsidRPr="00D33E93">
        <w:rPr>
          <w:rFonts w:ascii="Arial" w:eastAsia="Times New Roman" w:hAnsi="Arial" w:cs="Arial"/>
          <w:sz w:val="24"/>
          <w:lang w:eastAsia="pt-BR" w:bidi="ar-SA"/>
        </w:rPr>
        <w:tab/>
        <w:t>Cor obrigatória: branca, conforme padrão estabelecido para agentes de trânsito;</w:t>
      </w:r>
    </w:p>
    <w:p w14:paraId="65C06015" w14:textId="77777777" w:rsidR="00D33E93" w:rsidRPr="00D33E93" w:rsidRDefault="00D33E93" w:rsidP="00D33E93">
      <w:pPr>
        <w:pStyle w:val="PADRO"/>
        <w:spacing w:before="120" w:after="120"/>
        <w:ind w:left="360"/>
        <w:rPr>
          <w:rFonts w:ascii="Arial" w:eastAsia="Times New Roman" w:hAnsi="Arial" w:cs="Arial"/>
          <w:sz w:val="24"/>
          <w:lang w:eastAsia="pt-BR" w:bidi="ar-SA"/>
        </w:rPr>
      </w:pPr>
      <w:r w:rsidRPr="00D33E93">
        <w:rPr>
          <w:rFonts w:ascii="Arial" w:eastAsia="Times New Roman" w:hAnsi="Arial" w:cs="Arial"/>
          <w:sz w:val="24"/>
          <w:lang w:eastAsia="pt-BR" w:bidi="ar-SA"/>
        </w:rPr>
        <w:t>2-</w:t>
      </w:r>
      <w:r w:rsidRPr="00D33E93">
        <w:rPr>
          <w:rFonts w:ascii="Arial" w:eastAsia="Times New Roman" w:hAnsi="Arial" w:cs="Arial"/>
          <w:sz w:val="24"/>
          <w:lang w:eastAsia="pt-BR" w:bidi="ar-SA"/>
        </w:rPr>
        <w:tab/>
        <w:t>Tamanhos: disponibilização de diferentes tamanhos garantindo a adaptação às diferentes necessidades dos servidores;</w:t>
      </w:r>
    </w:p>
    <w:p w14:paraId="11D7C1AE" w14:textId="584F6829" w:rsidR="00D33E93" w:rsidRDefault="00D33E93" w:rsidP="00D33E93">
      <w:pPr>
        <w:pStyle w:val="PADRO"/>
        <w:keepNext w:val="0"/>
        <w:widowControl/>
        <w:spacing w:before="120" w:after="120"/>
        <w:ind w:left="360" w:firstLine="0"/>
        <w:rPr>
          <w:rFonts w:ascii="Arial" w:eastAsia="Times New Roman" w:hAnsi="Arial" w:cs="Arial"/>
          <w:sz w:val="24"/>
          <w:lang w:eastAsia="pt-BR" w:bidi="ar-SA"/>
        </w:rPr>
      </w:pPr>
      <w:r w:rsidRPr="00D33E93">
        <w:rPr>
          <w:rFonts w:ascii="Arial" w:eastAsia="Times New Roman" w:hAnsi="Arial" w:cs="Arial"/>
          <w:sz w:val="24"/>
          <w:lang w:eastAsia="pt-BR" w:bidi="ar-SA"/>
        </w:rPr>
        <w:t>Conforme as normas técnicas vigentes, preferencialmente com certificação emitida por órgão competente INMETRO.</w:t>
      </w:r>
    </w:p>
    <w:p w14:paraId="1C06C5DF" w14:textId="77777777" w:rsidR="00D33E93" w:rsidRDefault="00D33E93" w:rsidP="00D33E93">
      <w:pPr>
        <w:pStyle w:val="PADRO"/>
        <w:keepNext w:val="0"/>
        <w:widowControl/>
        <w:spacing w:before="120" w:after="120"/>
        <w:ind w:left="360" w:firstLine="0"/>
        <w:rPr>
          <w:rFonts w:ascii="Arial" w:eastAsia="Times New Roman" w:hAnsi="Arial" w:cs="Arial"/>
          <w:sz w:val="24"/>
          <w:lang w:eastAsia="pt-BR" w:bidi="ar-SA"/>
        </w:rPr>
      </w:pPr>
    </w:p>
    <w:p w14:paraId="29741927" w14:textId="575CBE8B" w:rsidR="00E64E68" w:rsidRPr="00262424" w:rsidRDefault="00E32845" w:rsidP="00D33E93">
      <w:pPr>
        <w:pStyle w:val="PADRO"/>
        <w:keepNext w:val="0"/>
        <w:widowControl/>
        <w:spacing w:before="120" w:after="120"/>
        <w:ind w:left="360" w:firstLine="0"/>
        <w:rPr>
          <w:rFonts w:ascii="Arial" w:hAnsi="Arial" w:cs="Arial"/>
          <w:sz w:val="24"/>
        </w:rPr>
      </w:pPr>
      <w:r w:rsidRPr="00E32845">
        <w:rPr>
          <w:rFonts w:ascii="Arial" w:eastAsia="Times New Roman" w:hAnsi="Arial" w:cs="Arial"/>
          <w:b/>
          <w:sz w:val="24"/>
          <w:lang w:eastAsia="pt-BR" w:bidi="ar-SA"/>
        </w:rPr>
        <w:t>5</w:t>
      </w:r>
      <w:r>
        <w:rPr>
          <w:rFonts w:ascii="Arial" w:eastAsia="Times New Roman" w:hAnsi="Arial" w:cs="Arial"/>
          <w:sz w:val="24"/>
          <w:lang w:eastAsia="pt-BR" w:bidi="ar-SA"/>
        </w:rPr>
        <w:t xml:space="preserve"> </w:t>
      </w:r>
      <w:r w:rsidR="00E64E68" w:rsidRPr="00262424">
        <w:rPr>
          <w:rFonts w:ascii="Arial" w:hAnsi="Arial" w:cs="Arial"/>
          <w:b/>
          <w:color w:val="000000"/>
          <w:sz w:val="24"/>
        </w:rPr>
        <w:t>Declaração Unificada</w:t>
      </w:r>
    </w:p>
    <w:p w14:paraId="65F5C342" w14:textId="77777777" w:rsidR="00E64E68" w:rsidRDefault="00E64E68" w:rsidP="00E64E68">
      <w:pPr>
        <w:pStyle w:val="PADRO"/>
        <w:keepNext w:val="0"/>
        <w:widowControl/>
        <w:spacing w:before="120" w:after="120"/>
        <w:ind w:left="426" w:firstLine="0"/>
        <w:rPr>
          <w:rFonts w:ascii="Arial" w:hAnsi="Arial" w:cs="Arial"/>
          <w:sz w:val="24"/>
        </w:rPr>
      </w:pPr>
      <w:r w:rsidRPr="00262424">
        <w:rPr>
          <w:rFonts w:ascii="Arial" w:hAnsi="Arial" w:cs="Arial"/>
          <w:sz w:val="24"/>
        </w:rPr>
        <w:t>Apresentar declaração unificada, podendo ser utilizado o modelo do Anexo III, declarando que:</w:t>
      </w:r>
    </w:p>
    <w:p w14:paraId="2050AFDE" w14:textId="77777777" w:rsidR="00E64E68" w:rsidRDefault="00E64E68" w:rsidP="00E64E68">
      <w:pPr>
        <w:pStyle w:val="PADRO"/>
        <w:keepNext w:val="0"/>
        <w:widowControl/>
        <w:spacing w:before="120" w:after="120"/>
        <w:ind w:left="426" w:firstLine="0"/>
        <w:rPr>
          <w:rFonts w:ascii="Arial" w:hAnsi="Arial" w:cs="Arial"/>
          <w:sz w:val="24"/>
        </w:rPr>
      </w:pPr>
      <w:proofErr w:type="gramStart"/>
      <w:r w:rsidRPr="008E081F">
        <w:rPr>
          <w:rFonts w:ascii="Arial" w:hAnsi="Arial" w:cs="Arial"/>
          <w:sz w:val="24"/>
        </w:rPr>
        <w:t>a) Cumpre</w:t>
      </w:r>
      <w:proofErr w:type="gramEnd"/>
      <w:r w:rsidRPr="008E081F">
        <w:rPr>
          <w:rFonts w:ascii="Arial" w:hAnsi="Arial" w:cs="Arial"/>
          <w:sz w:val="24"/>
        </w:rPr>
        <w:t xml:space="preserve"> o disposto no inciso XXXIII do art. 7° da Constituição da República Federativa do Brasil de 1988.</w:t>
      </w:r>
    </w:p>
    <w:p w14:paraId="527798E9" w14:textId="77777777" w:rsidR="00E64E68" w:rsidRPr="008E081F" w:rsidRDefault="00E64E68" w:rsidP="00E64E68">
      <w:pPr>
        <w:pStyle w:val="PADRO"/>
        <w:keepNext w:val="0"/>
        <w:widowControl/>
        <w:spacing w:before="120" w:after="120"/>
        <w:ind w:left="426" w:firstLine="0"/>
        <w:rPr>
          <w:rFonts w:ascii="Arial" w:hAnsi="Arial" w:cs="Arial"/>
          <w:sz w:val="24"/>
        </w:rPr>
      </w:pPr>
      <w:proofErr w:type="gramStart"/>
      <w:r w:rsidRPr="008E081F">
        <w:rPr>
          <w:rFonts w:ascii="Arial" w:hAnsi="Arial" w:cs="Arial"/>
          <w:sz w:val="24"/>
        </w:rPr>
        <w:t>b) Sua</w:t>
      </w:r>
      <w:proofErr w:type="gramEnd"/>
      <w:r w:rsidRPr="008E081F">
        <w:rPr>
          <w:rFonts w:ascii="Arial" w:hAnsi="Arial" w:cs="Arial"/>
          <w:sz w:val="24"/>
        </w:rPr>
        <w:t xml:space="preserve"> proposta econômica compreende a integralidade dos custos para atendimento dos direitos trabalhistas assegurados na Constituição Federal, nas leis trabalhistas, nas normas </w:t>
      </w:r>
      <w:proofErr w:type="spellStart"/>
      <w:r w:rsidRPr="008E081F">
        <w:rPr>
          <w:rFonts w:ascii="Arial" w:hAnsi="Arial" w:cs="Arial"/>
          <w:sz w:val="24"/>
        </w:rPr>
        <w:t>infralegais</w:t>
      </w:r>
      <w:proofErr w:type="spellEnd"/>
      <w:r w:rsidRPr="008E081F">
        <w:rPr>
          <w:rFonts w:ascii="Arial" w:hAnsi="Arial" w:cs="Arial"/>
          <w:sz w:val="24"/>
        </w:rPr>
        <w:t xml:space="preserve">, nas convenções coletivas de trabalho e nos termos de ajustamento de conduta vigentes na data de entrega das propostas. </w:t>
      </w:r>
    </w:p>
    <w:p w14:paraId="51320480" w14:textId="77777777" w:rsidR="00E64E68" w:rsidRPr="008E081F" w:rsidRDefault="00E64E68" w:rsidP="00E64E68">
      <w:pPr>
        <w:pStyle w:val="PADRO"/>
        <w:spacing w:before="120" w:after="120"/>
        <w:ind w:left="426"/>
        <w:rPr>
          <w:rFonts w:ascii="Arial" w:hAnsi="Arial" w:cs="Arial"/>
          <w:sz w:val="24"/>
        </w:rPr>
      </w:pPr>
      <w:proofErr w:type="gramStart"/>
      <w:r w:rsidRPr="008E081F">
        <w:rPr>
          <w:rFonts w:ascii="Arial" w:hAnsi="Arial" w:cs="Arial"/>
          <w:sz w:val="24"/>
        </w:rPr>
        <w:t>c) Cumpre</w:t>
      </w:r>
      <w:proofErr w:type="gramEnd"/>
      <w:r w:rsidRPr="008E081F">
        <w:rPr>
          <w:rFonts w:ascii="Arial" w:hAnsi="Arial" w:cs="Arial"/>
          <w:sz w:val="24"/>
        </w:rPr>
        <w:t xml:space="preserve"> plenamente os requisitos de habilitação previstos na Lei Federal 14.133/2021 e no presente processo licitatório. </w:t>
      </w:r>
    </w:p>
    <w:p w14:paraId="06E384E2" w14:textId="77777777" w:rsidR="00E64E68" w:rsidRPr="00F24EF7" w:rsidRDefault="00E64E68" w:rsidP="00E64E68">
      <w:pPr>
        <w:pStyle w:val="PADRO"/>
        <w:spacing w:before="120" w:after="120"/>
        <w:ind w:left="426"/>
        <w:rPr>
          <w:rFonts w:ascii="Arial" w:hAnsi="Arial" w:cs="Arial"/>
          <w:sz w:val="24"/>
        </w:rPr>
      </w:pPr>
      <w:r w:rsidRPr="008E081F">
        <w:rPr>
          <w:rFonts w:ascii="Arial" w:hAnsi="Arial" w:cs="Arial"/>
          <w:sz w:val="24"/>
        </w:rPr>
        <w:t xml:space="preserve">d) Não possui sócio/empregado que seja cônjuge, </w:t>
      </w:r>
      <w:proofErr w:type="gramStart"/>
      <w:r w:rsidRPr="008E081F">
        <w:rPr>
          <w:rFonts w:ascii="Arial" w:hAnsi="Arial" w:cs="Arial"/>
          <w:sz w:val="24"/>
        </w:rPr>
        <w:t>companheiro(</w:t>
      </w:r>
      <w:proofErr w:type="gramEnd"/>
      <w:r w:rsidRPr="008E081F">
        <w:rPr>
          <w:rFonts w:ascii="Arial" w:hAnsi="Arial" w:cs="Arial"/>
          <w:sz w:val="24"/>
        </w:rPr>
        <w:t>a) ou parente em linha reta, colateral ou por afinidade, até terceiro grau, inclusive, do Prefeito, do Vice-</w:t>
      </w:r>
      <w:r w:rsidRPr="008E081F">
        <w:rPr>
          <w:rFonts w:ascii="Arial" w:hAnsi="Arial" w:cs="Arial"/>
          <w:sz w:val="24"/>
        </w:rPr>
        <w:lastRenderedPageBreak/>
        <w:t>Prefeito, dos Secretários e cargos assemelhados ou de servidor da Administração Pública direta e indireta investido em cargo de direção, chefia ou assessoramento, em exercício na Administração Pública direta e indireta do Município de Itajaí.</w:t>
      </w:r>
    </w:p>
    <w:p w14:paraId="616D9888" w14:textId="77777777" w:rsidR="00E64E68" w:rsidRDefault="00E64E68" w:rsidP="00E64E68">
      <w:pPr>
        <w:pStyle w:val="PADRO"/>
        <w:keepNext w:val="0"/>
        <w:widowControl/>
        <w:spacing w:before="120" w:after="120"/>
        <w:ind w:left="426" w:firstLine="0"/>
        <w:rPr>
          <w:rFonts w:ascii="Arial" w:hAnsi="Arial" w:cs="Arial"/>
          <w:sz w:val="24"/>
        </w:rPr>
      </w:pPr>
    </w:p>
    <w:p w14:paraId="44818FB8" w14:textId="77777777" w:rsidR="00E64E68" w:rsidRDefault="00E64E68" w:rsidP="00E64E68">
      <w:pPr>
        <w:pStyle w:val="PADRO"/>
        <w:keepNext w:val="0"/>
        <w:widowControl/>
        <w:spacing w:before="120" w:after="120"/>
        <w:ind w:left="426" w:firstLine="0"/>
        <w:rPr>
          <w:rFonts w:ascii="Arial" w:hAnsi="Arial" w:cs="Arial"/>
          <w:sz w:val="24"/>
        </w:rPr>
      </w:pPr>
    </w:p>
    <w:p w14:paraId="3973586A" w14:textId="77777777" w:rsidR="00E64E68" w:rsidRDefault="00E64E68" w:rsidP="00E64E68">
      <w:pPr>
        <w:pStyle w:val="PADRO"/>
        <w:keepNext w:val="0"/>
        <w:widowControl/>
        <w:spacing w:before="120" w:after="120"/>
        <w:ind w:left="426" w:firstLine="0"/>
        <w:rPr>
          <w:rFonts w:ascii="Arial" w:hAnsi="Arial" w:cs="Arial"/>
          <w:sz w:val="24"/>
        </w:rPr>
      </w:pPr>
    </w:p>
    <w:p w14:paraId="1913BACB"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24F1C0E2"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69816E59"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25733AC7"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50A2B417"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0CE3C15B"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187D8239"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21F98718"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7CC07B02"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7F3BED04"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3900A4DF"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68C1C092"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6C059EC4"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2EA8BD77"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1A79463D"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39885AFE"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3F178B07"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053D73B2"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218C3993"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1B8981F0"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054A9D3F" w14:textId="22F3BF40" w:rsidR="00E64E68" w:rsidRDefault="00E64E68" w:rsidP="00E64E68">
      <w:pPr>
        <w:pStyle w:val="PADRO"/>
        <w:keepNext w:val="0"/>
        <w:widowControl/>
        <w:spacing w:before="120" w:after="120"/>
        <w:ind w:left="426" w:firstLine="0"/>
        <w:jc w:val="center"/>
        <w:rPr>
          <w:rFonts w:ascii="Arial" w:hAnsi="Arial" w:cs="Arial"/>
          <w:b/>
          <w:sz w:val="24"/>
        </w:rPr>
      </w:pPr>
    </w:p>
    <w:p w14:paraId="7BFCCDB7" w14:textId="1638A4EF" w:rsidR="00E32845" w:rsidRDefault="00E32845" w:rsidP="00E64E68">
      <w:pPr>
        <w:pStyle w:val="PADRO"/>
        <w:keepNext w:val="0"/>
        <w:widowControl/>
        <w:spacing w:before="120" w:after="120"/>
        <w:ind w:left="426" w:firstLine="0"/>
        <w:jc w:val="center"/>
        <w:rPr>
          <w:rFonts w:ascii="Arial" w:hAnsi="Arial" w:cs="Arial"/>
          <w:b/>
          <w:sz w:val="24"/>
        </w:rPr>
      </w:pPr>
    </w:p>
    <w:p w14:paraId="161C26B0" w14:textId="5FD9C57C" w:rsidR="00E32845" w:rsidRDefault="00E32845" w:rsidP="00E64E68">
      <w:pPr>
        <w:pStyle w:val="PADRO"/>
        <w:keepNext w:val="0"/>
        <w:widowControl/>
        <w:spacing w:before="120" w:after="120"/>
        <w:ind w:left="426" w:firstLine="0"/>
        <w:jc w:val="center"/>
        <w:rPr>
          <w:rFonts w:ascii="Arial" w:hAnsi="Arial" w:cs="Arial"/>
          <w:b/>
          <w:sz w:val="24"/>
        </w:rPr>
      </w:pPr>
    </w:p>
    <w:p w14:paraId="1A7F3130"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1C8EB3DD"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2996EC52" w14:textId="77777777" w:rsidR="00E64E68" w:rsidRDefault="00E64E68" w:rsidP="00E64E68">
      <w:pPr>
        <w:pStyle w:val="PADRO"/>
        <w:keepNext w:val="0"/>
        <w:widowControl/>
        <w:spacing w:before="120" w:after="120"/>
        <w:ind w:left="426" w:firstLine="0"/>
        <w:jc w:val="center"/>
        <w:rPr>
          <w:rFonts w:ascii="Arial" w:hAnsi="Arial" w:cs="Arial"/>
          <w:b/>
          <w:sz w:val="24"/>
        </w:rPr>
      </w:pPr>
    </w:p>
    <w:p w14:paraId="1DF4C0C3" w14:textId="77777777" w:rsidR="00E64E68" w:rsidRDefault="00E64E68" w:rsidP="00E64E68">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 xml:space="preserve">ANEXO II </w:t>
      </w:r>
    </w:p>
    <w:p w14:paraId="5193AA71" w14:textId="77777777" w:rsidR="00E64E68" w:rsidRDefault="00E64E68" w:rsidP="00E64E68">
      <w:pPr>
        <w:spacing w:after="160" w:line="259" w:lineRule="auto"/>
        <w:jc w:val="center"/>
        <w:rPr>
          <w:rFonts w:eastAsia="Calibri" w:cs="Arial"/>
          <w:b/>
          <w:sz w:val="22"/>
          <w:szCs w:val="22"/>
          <w:lang w:eastAsia="en-US"/>
        </w:rPr>
      </w:pPr>
      <w:r>
        <w:rPr>
          <w:rFonts w:eastAsia="Calibri" w:cs="Arial"/>
          <w:b/>
          <w:sz w:val="22"/>
          <w:szCs w:val="22"/>
          <w:lang w:eastAsia="en-US"/>
        </w:rPr>
        <w:t xml:space="preserve">        </w:t>
      </w:r>
      <w:r w:rsidRPr="00813670">
        <w:rPr>
          <w:rFonts w:eastAsia="Calibri" w:cs="Arial"/>
          <w:b/>
          <w:sz w:val="22"/>
          <w:szCs w:val="22"/>
          <w:lang w:eastAsia="en-US"/>
        </w:rPr>
        <w:t xml:space="preserve">TERMO DE REFERÊNCIA </w:t>
      </w:r>
    </w:p>
    <w:p w14:paraId="28FE9455" w14:textId="77777777" w:rsidR="00E64E68" w:rsidRPr="00C20E66" w:rsidRDefault="00E64E68" w:rsidP="00E64E68">
      <w:pPr>
        <w:pStyle w:val="PADRO"/>
        <w:keepNext w:val="0"/>
        <w:widowControl/>
        <w:spacing w:before="120" w:after="120"/>
        <w:ind w:left="426" w:firstLine="0"/>
        <w:jc w:val="center"/>
        <w:rPr>
          <w:rFonts w:ascii="Arial" w:hAnsi="Arial" w:cs="Arial"/>
          <w:b/>
          <w:sz w:val="24"/>
        </w:rPr>
      </w:pPr>
      <w:r w:rsidRPr="00C20E66">
        <w:rPr>
          <w:rFonts w:ascii="Arial" w:hAnsi="Arial" w:cs="Arial"/>
          <w:b/>
          <w:sz w:val="24"/>
        </w:rPr>
        <w:t>Em arquivo anexo.</w:t>
      </w:r>
    </w:p>
    <w:p w14:paraId="498D4E34" w14:textId="77777777" w:rsidR="00E64E68" w:rsidRDefault="00E64E68" w:rsidP="00E64E68">
      <w:pPr>
        <w:pStyle w:val="PADRO"/>
        <w:keepNext w:val="0"/>
        <w:widowControl/>
        <w:spacing w:before="120" w:after="120"/>
        <w:ind w:left="426" w:firstLine="0"/>
        <w:rPr>
          <w:rFonts w:ascii="Arial" w:hAnsi="Arial" w:cs="Arial"/>
          <w:sz w:val="24"/>
        </w:rPr>
      </w:pPr>
    </w:p>
    <w:p w14:paraId="4CFE0C1D" w14:textId="77777777" w:rsidR="00E64E68" w:rsidRDefault="00E64E68" w:rsidP="00E64E68">
      <w:pPr>
        <w:pStyle w:val="PADRO"/>
        <w:keepNext w:val="0"/>
        <w:widowControl/>
        <w:spacing w:before="120" w:after="120"/>
        <w:ind w:left="426" w:firstLine="0"/>
        <w:rPr>
          <w:rFonts w:ascii="Arial" w:hAnsi="Arial" w:cs="Arial"/>
          <w:sz w:val="24"/>
        </w:rPr>
      </w:pPr>
    </w:p>
    <w:p w14:paraId="49238B9A" w14:textId="77777777" w:rsidR="00E64E68" w:rsidRDefault="00E64E68" w:rsidP="00E64E68">
      <w:pPr>
        <w:pStyle w:val="PADRO"/>
        <w:keepNext w:val="0"/>
        <w:widowControl/>
        <w:spacing w:before="120" w:after="120"/>
        <w:ind w:left="426" w:firstLine="0"/>
        <w:rPr>
          <w:rFonts w:ascii="Arial" w:hAnsi="Arial" w:cs="Arial"/>
          <w:sz w:val="24"/>
        </w:rPr>
      </w:pPr>
    </w:p>
    <w:p w14:paraId="73AF6F54" w14:textId="77777777" w:rsidR="00E64E68" w:rsidRDefault="00E64E68" w:rsidP="00E64E68">
      <w:pPr>
        <w:pStyle w:val="PADRO"/>
        <w:keepNext w:val="0"/>
        <w:widowControl/>
        <w:spacing w:before="120" w:after="120"/>
        <w:ind w:left="426" w:firstLine="0"/>
        <w:rPr>
          <w:rFonts w:ascii="Arial" w:hAnsi="Arial" w:cs="Arial"/>
          <w:sz w:val="24"/>
        </w:rPr>
      </w:pPr>
    </w:p>
    <w:p w14:paraId="2C4EE84C" w14:textId="77777777" w:rsidR="00E64E68" w:rsidRDefault="00E64E68" w:rsidP="00E64E68">
      <w:pPr>
        <w:pStyle w:val="PADRO"/>
        <w:keepNext w:val="0"/>
        <w:widowControl/>
        <w:spacing w:before="120" w:after="120"/>
        <w:ind w:left="426" w:firstLine="0"/>
        <w:rPr>
          <w:rFonts w:ascii="Arial" w:hAnsi="Arial" w:cs="Arial"/>
          <w:sz w:val="24"/>
        </w:rPr>
      </w:pPr>
    </w:p>
    <w:p w14:paraId="6A326BF8" w14:textId="77777777" w:rsidR="00E64E68" w:rsidRDefault="00E64E68" w:rsidP="00E64E68">
      <w:pPr>
        <w:pStyle w:val="PADRO"/>
        <w:keepNext w:val="0"/>
        <w:widowControl/>
        <w:spacing w:before="120" w:after="120"/>
        <w:ind w:left="426" w:firstLine="0"/>
        <w:rPr>
          <w:rFonts w:ascii="Arial" w:hAnsi="Arial" w:cs="Arial"/>
          <w:sz w:val="24"/>
        </w:rPr>
      </w:pPr>
    </w:p>
    <w:p w14:paraId="2B650A6C" w14:textId="77777777" w:rsidR="00E64E68" w:rsidRDefault="00E64E68" w:rsidP="00E64E68">
      <w:pPr>
        <w:pStyle w:val="PADRO"/>
        <w:keepNext w:val="0"/>
        <w:widowControl/>
        <w:spacing w:before="120" w:after="120"/>
        <w:ind w:left="426" w:firstLine="0"/>
        <w:rPr>
          <w:rFonts w:ascii="Arial" w:hAnsi="Arial" w:cs="Arial"/>
          <w:sz w:val="24"/>
        </w:rPr>
      </w:pPr>
    </w:p>
    <w:p w14:paraId="5E4D9857" w14:textId="77777777" w:rsidR="00E64E68" w:rsidRDefault="00E64E68" w:rsidP="00E64E68">
      <w:pPr>
        <w:pStyle w:val="PADRO"/>
        <w:keepNext w:val="0"/>
        <w:widowControl/>
        <w:spacing w:before="120" w:after="120"/>
        <w:ind w:left="426" w:firstLine="0"/>
        <w:rPr>
          <w:rFonts w:ascii="Arial" w:hAnsi="Arial" w:cs="Arial"/>
          <w:sz w:val="24"/>
        </w:rPr>
      </w:pPr>
    </w:p>
    <w:p w14:paraId="61DA29E7" w14:textId="77777777" w:rsidR="00E64E68" w:rsidRDefault="00E64E68" w:rsidP="00E64E68">
      <w:pPr>
        <w:pStyle w:val="PADRO"/>
        <w:keepNext w:val="0"/>
        <w:widowControl/>
        <w:spacing w:before="120" w:after="120"/>
        <w:ind w:left="426" w:firstLine="0"/>
        <w:rPr>
          <w:rFonts w:ascii="Arial" w:hAnsi="Arial" w:cs="Arial"/>
          <w:sz w:val="24"/>
        </w:rPr>
      </w:pPr>
    </w:p>
    <w:p w14:paraId="09867D21" w14:textId="77777777" w:rsidR="00E64E68" w:rsidRDefault="00E64E68" w:rsidP="00E64E68">
      <w:pPr>
        <w:pStyle w:val="PADRO"/>
        <w:keepNext w:val="0"/>
        <w:widowControl/>
        <w:spacing w:before="120" w:after="120"/>
        <w:ind w:left="426" w:firstLine="0"/>
        <w:rPr>
          <w:rFonts w:ascii="Arial" w:hAnsi="Arial" w:cs="Arial"/>
          <w:sz w:val="24"/>
        </w:rPr>
      </w:pPr>
    </w:p>
    <w:p w14:paraId="077B1849" w14:textId="77777777" w:rsidR="00E64E68" w:rsidRDefault="00E64E68" w:rsidP="00E64E68">
      <w:pPr>
        <w:pStyle w:val="PADRO"/>
        <w:keepNext w:val="0"/>
        <w:widowControl/>
        <w:spacing w:before="120" w:after="120"/>
        <w:ind w:left="426" w:firstLine="0"/>
        <w:rPr>
          <w:rFonts w:ascii="Arial" w:hAnsi="Arial" w:cs="Arial"/>
          <w:sz w:val="24"/>
        </w:rPr>
      </w:pPr>
    </w:p>
    <w:p w14:paraId="185F4BF7" w14:textId="77777777" w:rsidR="00E64E68" w:rsidRDefault="00E64E68" w:rsidP="00E64E68">
      <w:pPr>
        <w:pStyle w:val="PADRO"/>
        <w:keepNext w:val="0"/>
        <w:widowControl/>
        <w:spacing w:before="120" w:after="120"/>
        <w:ind w:left="426" w:firstLine="0"/>
        <w:rPr>
          <w:rFonts w:ascii="Arial" w:hAnsi="Arial" w:cs="Arial"/>
          <w:sz w:val="24"/>
        </w:rPr>
      </w:pPr>
    </w:p>
    <w:p w14:paraId="1AF1F2FD" w14:textId="77777777" w:rsidR="00E64E68" w:rsidRDefault="00E64E68" w:rsidP="00E64E68">
      <w:pPr>
        <w:pStyle w:val="PADRO"/>
        <w:keepNext w:val="0"/>
        <w:widowControl/>
        <w:spacing w:before="120" w:after="120"/>
        <w:ind w:left="426" w:firstLine="0"/>
        <w:rPr>
          <w:rFonts w:ascii="Arial" w:hAnsi="Arial" w:cs="Arial"/>
          <w:sz w:val="24"/>
        </w:rPr>
      </w:pPr>
    </w:p>
    <w:p w14:paraId="4F03867C" w14:textId="77777777" w:rsidR="00E64E68" w:rsidRDefault="00E64E68" w:rsidP="00E64E68">
      <w:pPr>
        <w:pStyle w:val="PADRO"/>
        <w:keepNext w:val="0"/>
        <w:widowControl/>
        <w:spacing w:before="120" w:after="120"/>
        <w:ind w:left="426" w:firstLine="0"/>
        <w:rPr>
          <w:rFonts w:ascii="Arial" w:hAnsi="Arial" w:cs="Arial"/>
          <w:sz w:val="24"/>
        </w:rPr>
      </w:pPr>
    </w:p>
    <w:p w14:paraId="554B3430" w14:textId="77777777" w:rsidR="00E64E68" w:rsidRDefault="00E64E68" w:rsidP="00E64E68">
      <w:pPr>
        <w:pStyle w:val="PADRO"/>
        <w:keepNext w:val="0"/>
        <w:widowControl/>
        <w:spacing w:before="120" w:after="120"/>
        <w:ind w:left="426" w:firstLine="0"/>
        <w:rPr>
          <w:rFonts w:ascii="Arial" w:hAnsi="Arial" w:cs="Arial"/>
          <w:sz w:val="24"/>
        </w:rPr>
      </w:pPr>
    </w:p>
    <w:p w14:paraId="411DF9EB" w14:textId="77777777" w:rsidR="00E64E68" w:rsidRDefault="00E64E68" w:rsidP="00E64E68">
      <w:pPr>
        <w:pStyle w:val="PADRO"/>
        <w:keepNext w:val="0"/>
        <w:widowControl/>
        <w:spacing w:before="120" w:after="120"/>
        <w:ind w:left="426" w:firstLine="0"/>
        <w:rPr>
          <w:rFonts w:ascii="Arial" w:hAnsi="Arial" w:cs="Arial"/>
          <w:sz w:val="24"/>
        </w:rPr>
      </w:pPr>
    </w:p>
    <w:p w14:paraId="3609761A" w14:textId="77777777" w:rsidR="00E64E68" w:rsidRDefault="00E64E68" w:rsidP="00E64E68">
      <w:pPr>
        <w:pStyle w:val="PADRO"/>
        <w:keepNext w:val="0"/>
        <w:widowControl/>
        <w:spacing w:before="120" w:after="120"/>
        <w:ind w:left="426" w:firstLine="0"/>
        <w:rPr>
          <w:rFonts w:ascii="Arial" w:hAnsi="Arial" w:cs="Arial"/>
          <w:sz w:val="24"/>
        </w:rPr>
      </w:pPr>
    </w:p>
    <w:p w14:paraId="24049319" w14:textId="77777777" w:rsidR="00E64E68" w:rsidRDefault="00E64E68" w:rsidP="00E64E68">
      <w:pPr>
        <w:pStyle w:val="PADRO"/>
        <w:keepNext w:val="0"/>
        <w:widowControl/>
        <w:spacing w:before="120" w:after="120"/>
        <w:ind w:left="426" w:firstLine="0"/>
        <w:rPr>
          <w:rFonts w:ascii="Arial" w:hAnsi="Arial" w:cs="Arial"/>
          <w:sz w:val="24"/>
        </w:rPr>
      </w:pPr>
    </w:p>
    <w:p w14:paraId="5E8BDCC7" w14:textId="77777777" w:rsidR="00E64E68" w:rsidRDefault="00E64E68" w:rsidP="00E64E68">
      <w:pPr>
        <w:pStyle w:val="PADRO"/>
        <w:keepNext w:val="0"/>
        <w:widowControl/>
        <w:spacing w:before="120" w:after="120"/>
        <w:ind w:left="426" w:firstLine="0"/>
        <w:rPr>
          <w:rFonts w:ascii="Arial" w:hAnsi="Arial" w:cs="Arial"/>
          <w:sz w:val="24"/>
        </w:rPr>
      </w:pPr>
    </w:p>
    <w:p w14:paraId="36A1AF10" w14:textId="77777777" w:rsidR="00E64E68" w:rsidRDefault="00E64E68" w:rsidP="00E64E68">
      <w:pPr>
        <w:pStyle w:val="PADRO"/>
        <w:keepNext w:val="0"/>
        <w:widowControl/>
        <w:spacing w:before="120" w:after="120"/>
        <w:ind w:left="426" w:firstLine="0"/>
        <w:rPr>
          <w:rFonts w:ascii="Arial" w:hAnsi="Arial" w:cs="Arial"/>
          <w:sz w:val="24"/>
        </w:rPr>
      </w:pPr>
    </w:p>
    <w:p w14:paraId="73C5BA72" w14:textId="77777777" w:rsidR="00E64E68" w:rsidRDefault="00E64E68" w:rsidP="00E64E68">
      <w:pPr>
        <w:pStyle w:val="PADRO"/>
        <w:keepNext w:val="0"/>
        <w:widowControl/>
        <w:spacing w:before="120" w:after="120"/>
        <w:ind w:left="426" w:firstLine="0"/>
        <w:rPr>
          <w:rFonts w:ascii="Arial" w:hAnsi="Arial" w:cs="Arial"/>
          <w:sz w:val="24"/>
        </w:rPr>
      </w:pPr>
    </w:p>
    <w:p w14:paraId="038EAC1E" w14:textId="77777777" w:rsidR="00E64E68" w:rsidRDefault="00E64E68" w:rsidP="00E64E68">
      <w:pPr>
        <w:pStyle w:val="PADRO"/>
        <w:keepNext w:val="0"/>
        <w:widowControl/>
        <w:spacing w:before="120" w:after="120"/>
        <w:ind w:left="426" w:firstLine="0"/>
        <w:rPr>
          <w:rFonts w:ascii="Arial" w:hAnsi="Arial" w:cs="Arial"/>
          <w:sz w:val="24"/>
        </w:rPr>
      </w:pPr>
    </w:p>
    <w:p w14:paraId="136DA264" w14:textId="77777777" w:rsidR="00E64E68" w:rsidRDefault="00E64E68" w:rsidP="00E64E68">
      <w:pPr>
        <w:pStyle w:val="PADRO"/>
        <w:keepNext w:val="0"/>
        <w:widowControl/>
        <w:spacing w:before="120" w:after="120"/>
        <w:ind w:left="426" w:firstLine="0"/>
        <w:rPr>
          <w:rFonts w:ascii="Arial" w:hAnsi="Arial" w:cs="Arial"/>
          <w:sz w:val="24"/>
        </w:rPr>
      </w:pPr>
    </w:p>
    <w:p w14:paraId="6FFB7F3D" w14:textId="6DA2174E" w:rsidR="00E64E68" w:rsidRDefault="00E64E68" w:rsidP="00E64E68">
      <w:pPr>
        <w:pStyle w:val="PADRO"/>
        <w:keepNext w:val="0"/>
        <w:widowControl/>
        <w:spacing w:before="120" w:after="120"/>
        <w:ind w:left="426" w:firstLine="0"/>
        <w:rPr>
          <w:rFonts w:ascii="Arial" w:hAnsi="Arial" w:cs="Arial"/>
          <w:sz w:val="24"/>
        </w:rPr>
      </w:pPr>
    </w:p>
    <w:p w14:paraId="7E64FB0D" w14:textId="27F3C7B8" w:rsidR="00E64E68" w:rsidRDefault="00E64E68" w:rsidP="00E64E68">
      <w:pPr>
        <w:pStyle w:val="PADRO"/>
        <w:keepNext w:val="0"/>
        <w:widowControl/>
        <w:spacing w:before="120" w:after="120"/>
        <w:ind w:left="426" w:firstLine="0"/>
        <w:rPr>
          <w:rFonts w:ascii="Arial" w:hAnsi="Arial" w:cs="Arial"/>
          <w:sz w:val="24"/>
        </w:rPr>
      </w:pPr>
    </w:p>
    <w:p w14:paraId="4E41A267" w14:textId="3AFFA0E5" w:rsidR="00E64E68" w:rsidRDefault="00E64E68" w:rsidP="00E64E68">
      <w:pPr>
        <w:pStyle w:val="PADRO"/>
        <w:keepNext w:val="0"/>
        <w:widowControl/>
        <w:spacing w:before="120" w:after="120"/>
        <w:ind w:left="426" w:firstLine="0"/>
        <w:rPr>
          <w:rFonts w:ascii="Arial" w:hAnsi="Arial" w:cs="Arial"/>
          <w:sz w:val="24"/>
        </w:rPr>
      </w:pPr>
    </w:p>
    <w:p w14:paraId="7BCC5584" w14:textId="77777777" w:rsidR="00E64E68" w:rsidRDefault="00E64E68" w:rsidP="00E64E68">
      <w:pPr>
        <w:pStyle w:val="PADRO"/>
        <w:keepNext w:val="0"/>
        <w:widowControl/>
        <w:spacing w:before="120" w:after="120"/>
        <w:ind w:left="426" w:firstLine="0"/>
        <w:rPr>
          <w:rFonts w:ascii="Arial" w:hAnsi="Arial" w:cs="Arial"/>
          <w:sz w:val="24"/>
        </w:rPr>
      </w:pPr>
    </w:p>
    <w:p w14:paraId="1E4D27BF" w14:textId="77777777" w:rsidR="00E64E68" w:rsidRPr="00F24EF7" w:rsidRDefault="00E64E68" w:rsidP="00E64E68">
      <w:pPr>
        <w:pStyle w:val="PADRO"/>
        <w:keepNext w:val="0"/>
        <w:widowControl/>
        <w:spacing w:before="120" w:after="120"/>
        <w:ind w:left="426" w:firstLine="0"/>
        <w:rPr>
          <w:rFonts w:ascii="Arial" w:hAnsi="Arial" w:cs="Arial"/>
          <w:sz w:val="24"/>
        </w:rPr>
      </w:pPr>
    </w:p>
    <w:p w14:paraId="10FA831C" w14:textId="77777777" w:rsidR="00E64E68" w:rsidRDefault="00E64E68" w:rsidP="00E64E68">
      <w:pPr>
        <w:suppressAutoHyphens/>
        <w:spacing w:after="240"/>
        <w:jc w:val="center"/>
        <w:rPr>
          <w:rFonts w:cs="Arial"/>
          <w:b/>
          <w:sz w:val="24"/>
        </w:rPr>
      </w:pPr>
    </w:p>
    <w:p w14:paraId="75848FE7" w14:textId="77777777" w:rsidR="00E64E68" w:rsidRPr="00F24EF7" w:rsidRDefault="00E64E68" w:rsidP="00E64E68">
      <w:pPr>
        <w:suppressAutoHyphens/>
        <w:spacing w:after="240"/>
        <w:jc w:val="center"/>
        <w:rPr>
          <w:rFonts w:cs="Arial"/>
          <w:b/>
          <w:sz w:val="24"/>
        </w:rPr>
      </w:pPr>
      <w:r w:rsidRPr="00F24EF7">
        <w:rPr>
          <w:rFonts w:cs="Arial"/>
          <w:b/>
          <w:sz w:val="24"/>
        </w:rPr>
        <w:t xml:space="preserve">ANEXO III </w:t>
      </w:r>
    </w:p>
    <w:p w14:paraId="79917CBD" w14:textId="77777777" w:rsidR="00E64E68" w:rsidRPr="008E081F" w:rsidRDefault="00E64E68" w:rsidP="00E64E68">
      <w:pPr>
        <w:suppressAutoHyphens/>
        <w:autoSpaceDE w:val="0"/>
        <w:spacing w:after="240"/>
        <w:jc w:val="center"/>
        <w:rPr>
          <w:rFonts w:ascii="Century Gothic" w:hAnsi="Century Gothic" w:cs="Arial"/>
          <w:b/>
          <w:color w:val="000000"/>
          <w:szCs w:val="20"/>
          <w:lang w:eastAsia="ar-SA"/>
        </w:rPr>
      </w:pPr>
      <w:r w:rsidRPr="008E081F">
        <w:rPr>
          <w:rFonts w:ascii="Century Gothic" w:hAnsi="Century Gothic" w:cs="Arial"/>
          <w:b/>
          <w:color w:val="000000"/>
          <w:szCs w:val="20"/>
          <w:lang w:eastAsia="ar-SA"/>
        </w:rPr>
        <w:t>DECLARAÇÃO UNIFICADA</w:t>
      </w:r>
    </w:p>
    <w:p w14:paraId="5D6B472F" w14:textId="77777777" w:rsidR="00E64E68" w:rsidRPr="008E081F" w:rsidRDefault="00E64E68"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8E081F">
        <w:rPr>
          <w:rFonts w:ascii="Century Gothic" w:hAnsi="Century Gothic" w:cs="Arial"/>
          <w:b/>
          <w:szCs w:val="20"/>
        </w:rPr>
        <w:t xml:space="preserve">RAZÃO </w:t>
      </w:r>
      <w:proofErr w:type="gramStart"/>
      <w:r w:rsidRPr="008E081F">
        <w:rPr>
          <w:rFonts w:ascii="Century Gothic" w:hAnsi="Century Gothic" w:cs="Arial"/>
          <w:b/>
          <w:szCs w:val="20"/>
        </w:rPr>
        <w:t>SOCIAL:_</w:t>
      </w:r>
      <w:proofErr w:type="gramEnd"/>
      <w:r w:rsidRPr="008E081F">
        <w:rPr>
          <w:rFonts w:ascii="Century Gothic" w:hAnsi="Century Gothic" w:cs="Arial"/>
          <w:b/>
          <w:szCs w:val="20"/>
        </w:rPr>
        <w:t>_________________________________________________________</w:t>
      </w:r>
    </w:p>
    <w:p w14:paraId="7796BEE5" w14:textId="77777777" w:rsidR="00E64E68" w:rsidRPr="008E081F" w:rsidRDefault="00E64E68"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6D265BD0" w14:textId="77777777" w:rsidR="00E64E68" w:rsidRPr="008E081F" w:rsidRDefault="00E64E68" w:rsidP="00E64E68">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8E081F">
        <w:rPr>
          <w:rFonts w:ascii="Century Gothic" w:hAnsi="Century Gothic" w:cs="Arial"/>
          <w:b/>
          <w:szCs w:val="20"/>
        </w:rPr>
        <w:t>CNPJ:_</w:t>
      </w:r>
      <w:proofErr w:type="gramEnd"/>
      <w:r w:rsidRPr="008E081F">
        <w:rPr>
          <w:rFonts w:ascii="Century Gothic" w:hAnsi="Century Gothic" w:cs="Arial"/>
          <w:b/>
          <w:szCs w:val="20"/>
        </w:rPr>
        <w:t>___________________________________________________________________</w:t>
      </w:r>
    </w:p>
    <w:p w14:paraId="739D27E1" w14:textId="77777777" w:rsidR="00E64E68" w:rsidRPr="008E081F" w:rsidRDefault="00E64E68" w:rsidP="00E64E68">
      <w:pPr>
        <w:suppressAutoHyphens/>
        <w:autoSpaceDE w:val="0"/>
        <w:spacing w:after="240"/>
        <w:jc w:val="center"/>
        <w:rPr>
          <w:rFonts w:ascii="Century Gothic" w:hAnsi="Century Gothic" w:cs="Arial"/>
          <w:b/>
          <w:color w:val="000000"/>
          <w:szCs w:val="20"/>
          <w:lang w:eastAsia="ar-SA"/>
        </w:rPr>
      </w:pPr>
    </w:p>
    <w:p w14:paraId="6F0FE38A" w14:textId="77777777" w:rsidR="00E64E68" w:rsidRPr="008E081F" w:rsidRDefault="00E64E68" w:rsidP="00E64E68">
      <w:pPr>
        <w:suppressAutoHyphens/>
        <w:autoSpaceDE w:val="0"/>
        <w:spacing w:after="240"/>
        <w:ind w:firstLine="851"/>
        <w:rPr>
          <w:rFonts w:ascii="Century Gothic" w:hAnsi="Century Gothic" w:cs="Arial"/>
          <w:color w:val="000000"/>
          <w:szCs w:val="20"/>
          <w:lang w:eastAsia="ar-SA"/>
        </w:rPr>
      </w:pPr>
      <w:r w:rsidRPr="008E081F">
        <w:rPr>
          <w:rFonts w:ascii="Century Gothic" w:hAnsi="Century Gothic" w:cs="Arial"/>
          <w:color w:val="000000"/>
          <w:szCs w:val="20"/>
          <w:lang w:eastAsia="ar-SA"/>
        </w:rPr>
        <w:t>Declaramos que a nossa empresa:</w:t>
      </w:r>
    </w:p>
    <w:p w14:paraId="4F990843" w14:textId="77777777" w:rsidR="00E64E68" w:rsidRPr="008E081F" w:rsidRDefault="00E64E68" w:rsidP="00E64E68">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8E081F">
        <w:rPr>
          <w:rFonts w:ascii="Century Gothic" w:eastAsia="Lucida Sans Unicode" w:hAnsi="Century Gothic" w:cs="Arial"/>
          <w:color w:val="000000"/>
          <w:szCs w:val="20"/>
          <w:lang w:eastAsia="en-US"/>
        </w:rPr>
        <w:t>a) Cumpre</w:t>
      </w:r>
      <w:proofErr w:type="gramEnd"/>
      <w:r w:rsidRPr="008E081F">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3CDED82B" w14:textId="77777777" w:rsidR="00E64E68" w:rsidRPr="008E081F" w:rsidRDefault="00E64E68" w:rsidP="00E64E68">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b)</w:t>
      </w:r>
      <w:r w:rsidRPr="008E081F">
        <w:rPr>
          <w:rFonts w:ascii="Century Gothic" w:hAnsi="Century Gothic" w:cs="Arial"/>
          <w:szCs w:val="20"/>
        </w:rPr>
        <w:t xml:space="preserve"> Apresenta</w:t>
      </w:r>
      <w:proofErr w:type="gramEnd"/>
      <w:r w:rsidRPr="008E081F">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8E081F">
        <w:rPr>
          <w:rFonts w:ascii="Century Gothic" w:hAnsi="Century Gothic" w:cs="Arial"/>
          <w:szCs w:val="20"/>
        </w:rPr>
        <w:t>infralegais</w:t>
      </w:r>
      <w:proofErr w:type="spellEnd"/>
      <w:r w:rsidRPr="008E081F">
        <w:rPr>
          <w:rFonts w:ascii="Century Gothic" w:hAnsi="Century Gothic" w:cs="Arial"/>
          <w:szCs w:val="20"/>
        </w:rPr>
        <w:t xml:space="preserve">, nas convenções coletivas de trabalho e nos termos de ajustamento de conduta vigentes na data de entrega das propostas. </w:t>
      </w:r>
    </w:p>
    <w:p w14:paraId="4C17BDB1" w14:textId="77777777" w:rsidR="00E64E68" w:rsidRPr="008E081F" w:rsidRDefault="00E64E68" w:rsidP="00E64E68">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c) C</w:t>
      </w:r>
      <w:r w:rsidRPr="008E081F">
        <w:rPr>
          <w:rFonts w:ascii="Century Gothic" w:hAnsi="Century Gothic" w:cs="Arial"/>
          <w:szCs w:val="20"/>
        </w:rPr>
        <w:t>umpre</w:t>
      </w:r>
      <w:proofErr w:type="gramEnd"/>
      <w:r w:rsidRPr="008E081F">
        <w:rPr>
          <w:rFonts w:ascii="Century Gothic" w:hAnsi="Century Gothic" w:cs="Arial"/>
          <w:szCs w:val="20"/>
        </w:rPr>
        <w:t xml:space="preserve"> plenamente os requisitos de habilitação previstos na Lei Federal 14.133/2021 e no presente processo licitatório. </w:t>
      </w:r>
    </w:p>
    <w:p w14:paraId="45D5017F" w14:textId="77777777" w:rsidR="00E64E68" w:rsidRPr="008E081F" w:rsidRDefault="00E64E68" w:rsidP="00E64E68">
      <w:pPr>
        <w:widowControl w:val="0"/>
        <w:suppressAutoHyphens/>
        <w:spacing w:after="240"/>
        <w:ind w:left="426" w:firstLine="851"/>
        <w:jc w:val="both"/>
        <w:rPr>
          <w:rFonts w:ascii="Century Gothic" w:eastAsia="Lucida Sans Unicode" w:hAnsi="Century Gothic" w:cs="Arial"/>
          <w:color w:val="000000"/>
          <w:szCs w:val="20"/>
          <w:lang w:eastAsia="en-US"/>
        </w:rPr>
      </w:pPr>
      <w:r w:rsidRPr="008E081F">
        <w:rPr>
          <w:rFonts w:ascii="Century Gothic" w:hAnsi="Century Gothic" w:cs="Arial"/>
          <w:szCs w:val="20"/>
        </w:rPr>
        <w:t xml:space="preserve">d) Não possui sócio/empregado que seja cônjuge, </w:t>
      </w:r>
      <w:proofErr w:type="gramStart"/>
      <w:r w:rsidRPr="008E081F">
        <w:rPr>
          <w:rFonts w:ascii="Century Gothic" w:hAnsi="Century Gothic" w:cs="Arial"/>
          <w:szCs w:val="20"/>
        </w:rPr>
        <w:t>companheiro(</w:t>
      </w:r>
      <w:proofErr w:type="gramEnd"/>
      <w:r w:rsidRPr="008E081F">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17A748F2"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vertAlign w:val="superscript"/>
          <w:lang w:eastAsia="ar-SA"/>
        </w:rPr>
      </w:pPr>
    </w:p>
    <w:p w14:paraId="07A61D4C"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 xml:space="preserve">Em ______ de __________________ </w:t>
      </w:r>
      <w:proofErr w:type="spellStart"/>
      <w:r w:rsidRPr="008E081F">
        <w:rPr>
          <w:rFonts w:ascii="Century Gothic" w:hAnsi="Century Gothic" w:cs="Arial"/>
          <w:color w:val="000000"/>
          <w:szCs w:val="20"/>
          <w:lang w:eastAsia="ar-SA"/>
        </w:rPr>
        <w:t>de</w:t>
      </w:r>
      <w:proofErr w:type="spellEnd"/>
      <w:r w:rsidRPr="008E081F">
        <w:rPr>
          <w:rFonts w:ascii="Century Gothic" w:hAnsi="Century Gothic" w:cs="Arial"/>
          <w:color w:val="000000"/>
          <w:szCs w:val="20"/>
          <w:lang w:eastAsia="ar-SA"/>
        </w:rPr>
        <w:t xml:space="preserve"> 2025</w:t>
      </w:r>
    </w:p>
    <w:p w14:paraId="0ABE94A0"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p>
    <w:p w14:paraId="4C587173"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p>
    <w:p w14:paraId="780532DF" w14:textId="77777777" w:rsidR="00E64E68" w:rsidRPr="008E081F" w:rsidRDefault="00E64E68" w:rsidP="00E64E68">
      <w:pPr>
        <w:suppressAutoHyphens/>
        <w:autoSpaceDE w:val="0"/>
        <w:spacing w:after="240"/>
        <w:ind w:firstLine="851"/>
        <w:jc w:val="center"/>
        <w:rPr>
          <w:rFonts w:ascii="Century Gothic" w:hAnsi="Century Gothic" w:cs="Arial"/>
          <w:color w:val="000000"/>
          <w:szCs w:val="20"/>
          <w:lang w:eastAsia="ar-SA"/>
        </w:rPr>
      </w:pPr>
    </w:p>
    <w:p w14:paraId="7A7D9D01" w14:textId="77777777" w:rsidR="00E64E68" w:rsidRPr="008E081F" w:rsidRDefault="00E64E68" w:rsidP="00E64E68">
      <w:pPr>
        <w:suppressAutoHyphens/>
        <w:autoSpaceDE w:val="0"/>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___________________________________________________________________</w:t>
      </w:r>
    </w:p>
    <w:p w14:paraId="3FFD2347" w14:textId="77777777" w:rsidR="00E64E68" w:rsidRPr="008E081F" w:rsidRDefault="00E64E68" w:rsidP="00E64E68">
      <w:pPr>
        <w:overflowPunct w:val="0"/>
        <w:autoSpaceDE w:val="0"/>
        <w:autoSpaceDN w:val="0"/>
        <w:adjustRightInd w:val="0"/>
        <w:jc w:val="center"/>
        <w:textAlignment w:val="baseline"/>
        <w:rPr>
          <w:rFonts w:ascii="Century Gothic" w:hAnsi="Century Gothic" w:cs="Arial"/>
          <w:szCs w:val="20"/>
        </w:rPr>
      </w:pPr>
      <w:r w:rsidRPr="008E081F">
        <w:rPr>
          <w:rFonts w:ascii="Century Gothic" w:eastAsia="Lucida Sans Unicode" w:hAnsi="Century Gothic" w:cs="Arial"/>
          <w:szCs w:val="20"/>
          <w:lang w:eastAsia="en-US"/>
        </w:rPr>
        <w:t>Nome e assinatura</w:t>
      </w:r>
    </w:p>
    <w:p w14:paraId="577198A2" w14:textId="6638B6F2" w:rsidR="00343F95" w:rsidRDefault="00343F95" w:rsidP="0099333D">
      <w:pPr>
        <w:pStyle w:val="PADRO"/>
        <w:keepNext w:val="0"/>
        <w:widowControl/>
        <w:spacing w:before="120" w:after="120"/>
        <w:ind w:firstLine="0"/>
        <w:rPr>
          <w:rFonts w:ascii="Arial" w:hAnsi="Arial" w:cs="Arial"/>
          <w:sz w:val="24"/>
        </w:rPr>
      </w:pPr>
    </w:p>
    <w:p w14:paraId="28CF5B60" w14:textId="400F12BB" w:rsidR="00E64E68" w:rsidRDefault="00E64E68" w:rsidP="0099333D">
      <w:pPr>
        <w:pStyle w:val="PADRO"/>
        <w:keepNext w:val="0"/>
        <w:widowControl/>
        <w:spacing w:before="120" w:after="120"/>
        <w:ind w:firstLine="0"/>
        <w:rPr>
          <w:rFonts w:ascii="Arial" w:hAnsi="Arial" w:cs="Arial"/>
          <w:sz w:val="24"/>
        </w:rPr>
      </w:pPr>
    </w:p>
    <w:p w14:paraId="1D4E5C4A" w14:textId="31241DDB" w:rsidR="00E64E68" w:rsidRDefault="00E64E68" w:rsidP="0099333D">
      <w:pPr>
        <w:pStyle w:val="PADRO"/>
        <w:keepNext w:val="0"/>
        <w:widowControl/>
        <w:spacing w:before="120" w:after="120"/>
        <w:ind w:firstLine="0"/>
        <w:rPr>
          <w:rFonts w:ascii="Arial" w:hAnsi="Arial" w:cs="Arial"/>
          <w:sz w:val="24"/>
        </w:rPr>
      </w:pPr>
    </w:p>
    <w:p w14:paraId="519A3359" w14:textId="5A98555C" w:rsidR="00E64E68" w:rsidRDefault="00E64E68" w:rsidP="0099333D">
      <w:pPr>
        <w:pStyle w:val="PADRO"/>
        <w:keepNext w:val="0"/>
        <w:widowControl/>
        <w:spacing w:before="120" w:after="120"/>
        <w:ind w:firstLine="0"/>
        <w:rPr>
          <w:rFonts w:ascii="Arial" w:hAnsi="Arial" w:cs="Arial"/>
          <w:sz w:val="24"/>
        </w:rPr>
      </w:pPr>
    </w:p>
    <w:p w14:paraId="210F8769" w14:textId="4D27EFFE" w:rsidR="00E64E68" w:rsidRDefault="00E64E68" w:rsidP="0099333D">
      <w:pPr>
        <w:pStyle w:val="PADRO"/>
        <w:keepNext w:val="0"/>
        <w:widowControl/>
        <w:spacing w:before="120" w:after="120"/>
        <w:ind w:firstLine="0"/>
        <w:rPr>
          <w:rFonts w:ascii="Arial" w:hAnsi="Arial" w:cs="Arial"/>
          <w:sz w:val="24"/>
        </w:rPr>
      </w:pPr>
    </w:p>
    <w:p w14:paraId="3BF966C7" w14:textId="77777777" w:rsidR="00343F95" w:rsidRDefault="00343F95" w:rsidP="0099333D">
      <w:pPr>
        <w:pStyle w:val="PADRO"/>
        <w:keepNext w:val="0"/>
        <w:widowControl/>
        <w:spacing w:before="120" w:after="120"/>
        <w:ind w:firstLine="0"/>
        <w:rPr>
          <w:rFonts w:ascii="Arial" w:hAnsi="Arial" w:cs="Arial"/>
          <w:sz w:val="24"/>
        </w:rPr>
      </w:pPr>
    </w:p>
    <w:p w14:paraId="08F083AF" w14:textId="27E03F9A" w:rsidR="00343F95" w:rsidRPr="00343F95" w:rsidRDefault="00343F95" w:rsidP="00343F95">
      <w:pPr>
        <w:suppressAutoHyphens/>
        <w:autoSpaceDE w:val="0"/>
        <w:jc w:val="center"/>
        <w:rPr>
          <w:rFonts w:cs="Arial"/>
          <w:b/>
          <w:sz w:val="24"/>
          <w:lang w:eastAsia="ar-SA"/>
        </w:rPr>
      </w:pPr>
      <w:r w:rsidRPr="00343F95">
        <w:rPr>
          <w:rFonts w:cs="Arial"/>
          <w:b/>
          <w:sz w:val="24"/>
          <w:lang w:eastAsia="ar-SA"/>
        </w:rPr>
        <w:t>ANEXO V</w:t>
      </w:r>
      <w:r>
        <w:rPr>
          <w:rFonts w:cs="Arial"/>
          <w:b/>
          <w:sz w:val="24"/>
          <w:lang w:eastAsia="ar-SA"/>
        </w:rPr>
        <w:t>I</w:t>
      </w:r>
    </w:p>
    <w:p w14:paraId="0DF88720" w14:textId="77777777" w:rsidR="00343F95" w:rsidRPr="00343F95" w:rsidRDefault="00343F95" w:rsidP="00343F95">
      <w:pPr>
        <w:overflowPunct w:val="0"/>
        <w:autoSpaceDE w:val="0"/>
        <w:autoSpaceDN w:val="0"/>
        <w:adjustRightInd w:val="0"/>
        <w:ind w:left="284" w:right="113" w:hanging="284"/>
        <w:jc w:val="center"/>
        <w:textAlignment w:val="baseline"/>
        <w:rPr>
          <w:rFonts w:eastAsia="Arial Unicode MS" w:cs="Arial"/>
          <w:sz w:val="24"/>
        </w:rPr>
      </w:pPr>
      <w:r w:rsidRPr="00343F95">
        <w:rPr>
          <w:rFonts w:cs="Arial"/>
          <w:b/>
          <w:bCs/>
          <w:sz w:val="24"/>
        </w:rPr>
        <w:t>MINUTA DE ATA DE REGISTRO DE PREÇOS Nº ______/______ -</w:t>
      </w:r>
    </w:p>
    <w:p w14:paraId="12649318" w14:textId="10CAA820" w:rsidR="00343F95" w:rsidRPr="00343F95" w:rsidRDefault="00343F95" w:rsidP="00343F95">
      <w:pPr>
        <w:overflowPunct w:val="0"/>
        <w:autoSpaceDE w:val="0"/>
        <w:autoSpaceDN w:val="0"/>
        <w:adjustRightInd w:val="0"/>
        <w:ind w:left="284" w:right="113" w:hanging="284"/>
        <w:jc w:val="center"/>
        <w:textAlignment w:val="baseline"/>
        <w:rPr>
          <w:rFonts w:cs="Arial"/>
          <w:b/>
          <w:bCs/>
          <w:sz w:val="24"/>
        </w:rPr>
      </w:pPr>
      <w:r w:rsidRPr="00343F95">
        <w:rPr>
          <w:rFonts w:cs="Arial"/>
          <w:b/>
          <w:bCs/>
          <w:sz w:val="24"/>
        </w:rPr>
        <w:t xml:space="preserve">PROCESSO SIPE Nº </w:t>
      </w:r>
      <w:r w:rsidR="009C7FDF">
        <w:rPr>
          <w:rFonts w:cs="Arial"/>
          <w:b/>
          <w:bCs/>
          <w:color w:val="000000" w:themeColor="text1"/>
          <w:sz w:val="24"/>
        </w:rPr>
        <w:t>169056/2025</w:t>
      </w:r>
    </w:p>
    <w:p w14:paraId="376BC999" w14:textId="77777777" w:rsidR="00343F95" w:rsidRPr="00343F95" w:rsidRDefault="00343F95" w:rsidP="00343F95">
      <w:pPr>
        <w:spacing w:after="240" w:line="276" w:lineRule="auto"/>
        <w:jc w:val="center"/>
        <w:rPr>
          <w:rFonts w:cs="Arial"/>
          <w:b/>
          <w:bCs/>
          <w:smallCaps/>
          <w:sz w:val="24"/>
        </w:rPr>
      </w:pPr>
    </w:p>
    <w:p w14:paraId="3D21D02B" w14:textId="77777777" w:rsidR="00343F95" w:rsidRPr="00343F95" w:rsidRDefault="00343F95" w:rsidP="00343F95">
      <w:pPr>
        <w:keepNext/>
        <w:spacing w:after="240" w:line="276" w:lineRule="auto"/>
        <w:ind w:left="375"/>
        <w:outlineLvl w:val="3"/>
        <w:rPr>
          <w:rFonts w:cs="Arial"/>
          <w:b/>
          <w:bCs/>
          <w:sz w:val="24"/>
          <w:u w:val="single"/>
        </w:rPr>
      </w:pPr>
      <w:r w:rsidRPr="00343F95">
        <w:rPr>
          <w:rFonts w:cs="Arial"/>
          <w:b/>
          <w:bCs/>
          <w:sz w:val="24"/>
          <w:u w:val="single"/>
        </w:rPr>
        <w:t>VALIDADE: 01 (UM) ANO</w:t>
      </w:r>
    </w:p>
    <w:p w14:paraId="553BD670" w14:textId="790308D5" w:rsidR="00343F95" w:rsidRPr="00343F95" w:rsidRDefault="00343F95" w:rsidP="00343F95">
      <w:pPr>
        <w:spacing w:after="240" w:line="276" w:lineRule="auto"/>
        <w:jc w:val="both"/>
        <w:rPr>
          <w:rFonts w:cs="Arial"/>
          <w:sz w:val="24"/>
        </w:rPr>
      </w:pPr>
      <w:r w:rsidRPr="00343F95">
        <w:rPr>
          <w:rFonts w:cs="Arial"/>
          <w:sz w:val="24"/>
        </w:rPr>
        <w:t xml:space="preserve">Aos </w:t>
      </w:r>
      <w:r w:rsidRPr="00343F95">
        <w:rPr>
          <w:rFonts w:cs="Arial"/>
          <w:i/>
          <w:sz w:val="24"/>
        </w:rPr>
        <w:t>(data</w:t>
      </w:r>
      <w:r w:rsidRPr="00343F95">
        <w:rPr>
          <w:rFonts w:cs="Arial"/>
          <w:sz w:val="24"/>
        </w:rPr>
        <w:t xml:space="preserve">), a Secretaria Municipal de Governo – Diretoria de Licitações e Contratos – “Central de Atas”, por seus representantes nomeados, nos termos do artigo 15 da Lei Federal nº. 14.133/2021 e das demais normas legais aplicáveis, em face da classificação das propostas apresentadas da Dispensa Eletrônica do SISTEMA DE REGISTRO DE PREÇOS nº. </w:t>
      </w:r>
      <w:r w:rsidR="009B0DC7">
        <w:rPr>
          <w:rFonts w:cs="Arial"/>
          <w:b/>
          <w:sz w:val="24"/>
        </w:rPr>
        <w:t>097/2025</w:t>
      </w:r>
      <w:r w:rsidRPr="00343F95">
        <w:rPr>
          <w:rFonts w:cs="Arial"/>
          <w:sz w:val="24"/>
        </w:rPr>
        <w:t>, homologado pelo (</w:t>
      </w:r>
      <w:r w:rsidRPr="00343F95">
        <w:rPr>
          <w:rFonts w:cs="Arial"/>
          <w:i/>
          <w:sz w:val="24"/>
        </w:rPr>
        <w:t>informar autoridade</w:t>
      </w:r>
      <w:r w:rsidRPr="00343F95">
        <w:rPr>
          <w:rFonts w:cs="Arial"/>
          <w:sz w:val="24"/>
        </w:rPr>
        <w:t xml:space="preserve">), RESOLVE registrar os preços </w:t>
      </w:r>
      <w:proofErr w:type="gramStart"/>
      <w:r w:rsidRPr="00343F95">
        <w:rPr>
          <w:rFonts w:cs="Arial"/>
          <w:sz w:val="24"/>
        </w:rPr>
        <w:t>da(</w:t>
      </w:r>
      <w:proofErr w:type="gramEnd"/>
      <w:r w:rsidRPr="00343F95">
        <w:rPr>
          <w:rFonts w:cs="Arial"/>
          <w:sz w:val="24"/>
        </w:rPr>
        <w:t>s)  empresa(s) indicada(s) e qualificada(s) nesta ATA, de acordo com a classificação por ela(s) alcançada(s) e na(s)  quantidade(s)  cotada(s), atendendo as condições previstas no Edital de licitação, sujeitando-se as partes às normas constantes na Lei nº 14.133, de 1º de abril de 2021 e, em conformidade com as disposições a seguir. Presentes às empresas e seus representantes:</w:t>
      </w:r>
    </w:p>
    <w:p w14:paraId="739E7833" w14:textId="77777777" w:rsidR="00343F95" w:rsidRPr="00343F95" w:rsidRDefault="00343F95" w:rsidP="00343F95">
      <w:pPr>
        <w:spacing w:after="240" w:line="276" w:lineRule="auto"/>
        <w:ind w:left="1134"/>
        <w:jc w:val="both"/>
        <w:rPr>
          <w:rFonts w:cs="Arial"/>
          <w:sz w:val="24"/>
        </w:rPr>
      </w:pPr>
      <w:r w:rsidRPr="00343F95">
        <w:rPr>
          <w:rFonts w:cs="Arial"/>
          <w:sz w:val="24"/>
        </w:rPr>
        <w:t>1) ____________________</w:t>
      </w:r>
    </w:p>
    <w:p w14:paraId="217643DA" w14:textId="77777777" w:rsidR="00343F95" w:rsidRPr="00343F95" w:rsidRDefault="00343F95" w:rsidP="00343F95">
      <w:pPr>
        <w:spacing w:after="240" w:line="276" w:lineRule="auto"/>
        <w:ind w:left="1134"/>
        <w:jc w:val="both"/>
        <w:rPr>
          <w:rFonts w:cs="Arial"/>
          <w:sz w:val="24"/>
        </w:rPr>
      </w:pPr>
      <w:r w:rsidRPr="00343F95">
        <w:rPr>
          <w:rFonts w:cs="Arial"/>
          <w:sz w:val="24"/>
        </w:rPr>
        <w:t>2) ____________________</w:t>
      </w:r>
    </w:p>
    <w:p w14:paraId="5115B778" w14:textId="77777777" w:rsidR="00343F95" w:rsidRPr="00343F95" w:rsidRDefault="00343F95" w:rsidP="00343F95">
      <w:pPr>
        <w:keepNext/>
        <w:tabs>
          <w:tab w:val="left" w:pos="0"/>
        </w:tabs>
        <w:spacing w:after="240" w:line="276" w:lineRule="auto"/>
        <w:outlineLvl w:val="0"/>
        <w:rPr>
          <w:rFonts w:cs="Arial"/>
          <w:b/>
          <w:bCs/>
          <w:sz w:val="24"/>
        </w:rPr>
      </w:pPr>
      <w:r w:rsidRPr="00343F95">
        <w:rPr>
          <w:rFonts w:cs="Arial"/>
          <w:b/>
          <w:bCs/>
          <w:sz w:val="24"/>
        </w:rPr>
        <w:t>CLÁUSULA I – DO OBJETO</w:t>
      </w:r>
    </w:p>
    <w:p w14:paraId="492C560D" w14:textId="1E6B5B0D" w:rsidR="00343F95" w:rsidRPr="00343F95" w:rsidRDefault="00343F95" w:rsidP="00343F95">
      <w:pPr>
        <w:numPr>
          <w:ilvl w:val="0"/>
          <w:numId w:val="35"/>
        </w:numPr>
        <w:suppressAutoHyphens/>
        <w:spacing w:after="240" w:line="276" w:lineRule="auto"/>
        <w:jc w:val="both"/>
        <w:rPr>
          <w:rFonts w:cs="Arial"/>
          <w:sz w:val="24"/>
        </w:rPr>
      </w:pPr>
      <w:r w:rsidRPr="00343F95">
        <w:rPr>
          <w:rFonts w:cs="Arial"/>
          <w:b/>
          <w:sz w:val="24"/>
        </w:rPr>
        <w:t>CONTRATAÇÃO:</w:t>
      </w:r>
      <w:r w:rsidRPr="00343F95">
        <w:rPr>
          <w:rFonts w:cs="Arial"/>
          <w:sz w:val="24"/>
        </w:rPr>
        <w:t xml:space="preserve"> </w:t>
      </w:r>
      <w:r>
        <w:rPr>
          <w:rFonts w:cs="Arial"/>
          <w:b/>
          <w:color w:val="000000" w:themeColor="text1"/>
          <w:sz w:val="24"/>
        </w:rPr>
        <w:t xml:space="preserve">AQUISIÇÃO DE </w:t>
      </w:r>
      <w:r w:rsidR="00617ED5">
        <w:rPr>
          <w:rFonts w:cs="Arial"/>
          <w:b/>
          <w:color w:val="000000" w:themeColor="text1"/>
          <w:sz w:val="24"/>
        </w:rPr>
        <w:t>CAPACETES</w:t>
      </w:r>
      <w:r>
        <w:rPr>
          <w:rFonts w:cs="Arial"/>
          <w:b/>
          <w:color w:val="000000" w:themeColor="text1"/>
          <w:sz w:val="24"/>
        </w:rPr>
        <w:t>, PARA A SECRETARIA DE SEGURANÇA</w:t>
      </w:r>
      <w:r w:rsidRPr="00343F95">
        <w:rPr>
          <w:rFonts w:cs="Arial"/>
          <w:sz w:val="24"/>
        </w:rPr>
        <w:t xml:space="preserve"> por um período de 01 ano, de acordo com as especificações e quantitativos estimados no presente Edital e seus anexos.</w:t>
      </w:r>
    </w:p>
    <w:p w14:paraId="44EE1A4C" w14:textId="77777777" w:rsidR="00343F95" w:rsidRPr="00343F95" w:rsidRDefault="00343F95" w:rsidP="00343F95">
      <w:pPr>
        <w:spacing w:after="240" w:line="276" w:lineRule="auto"/>
        <w:ind w:left="360"/>
        <w:jc w:val="both"/>
        <w:rPr>
          <w:rFonts w:cs="Arial"/>
          <w:sz w:val="24"/>
        </w:rPr>
      </w:pPr>
      <w:r w:rsidRPr="00343F95">
        <w:rPr>
          <w:rFonts w:cs="Arial"/>
          <w:b/>
          <w:sz w:val="24"/>
        </w:rPr>
        <w:t>1.1 VALOR ESTIMADO:</w:t>
      </w:r>
      <w:r w:rsidRPr="00343F95">
        <w:rPr>
          <w:rFonts w:cs="Arial"/>
          <w:sz w:val="24"/>
        </w:rPr>
        <w:t xml:space="preserve"> O valor estimado da contratação pelo período de 01 ano é de R$ ............</w:t>
      </w:r>
    </w:p>
    <w:p w14:paraId="7D73ACD3" w14:textId="77777777" w:rsidR="00343F95" w:rsidRPr="00343F95" w:rsidRDefault="00343F95" w:rsidP="00343F95">
      <w:pPr>
        <w:spacing w:after="240" w:line="276" w:lineRule="auto"/>
        <w:rPr>
          <w:rFonts w:cs="Arial"/>
          <w:b/>
          <w:sz w:val="24"/>
        </w:rPr>
      </w:pPr>
      <w:r w:rsidRPr="00343F95">
        <w:rPr>
          <w:rFonts w:cs="Arial"/>
          <w:b/>
          <w:sz w:val="24"/>
        </w:rPr>
        <w:t>CLÁUSULA II – DA VALIDADE DOS PREÇOS</w:t>
      </w:r>
    </w:p>
    <w:p w14:paraId="59BA04F9" w14:textId="77777777" w:rsidR="00343F95" w:rsidRPr="00343F95" w:rsidRDefault="00343F95" w:rsidP="00343F95">
      <w:pPr>
        <w:suppressAutoHyphens/>
        <w:spacing w:after="240"/>
        <w:jc w:val="both"/>
        <w:rPr>
          <w:rFonts w:cs="Arial"/>
          <w:sz w:val="24"/>
        </w:rPr>
      </w:pPr>
      <w:r w:rsidRPr="00343F95">
        <w:rPr>
          <w:rFonts w:cs="Arial"/>
          <w:b/>
          <w:sz w:val="24"/>
        </w:rPr>
        <w:t xml:space="preserve">2.1. A presente Ata de Registro de Preços terá validade de 01 ano, </w:t>
      </w:r>
      <w:r w:rsidRPr="00343F95">
        <w:rPr>
          <w:rFonts w:cs="Arial"/>
          <w:sz w:val="24"/>
        </w:rPr>
        <w:t>contados a partir da data da publicação da respectiva Ata no Portal Nacional de Contratações Públicas, podendo ser prorrogado, por igual período, desde que comprovado o preço vantajoso.</w:t>
      </w:r>
    </w:p>
    <w:p w14:paraId="505DBB11" w14:textId="77777777" w:rsidR="00343F95" w:rsidRPr="00343F95" w:rsidRDefault="00343F95" w:rsidP="00343F95">
      <w:pPr>
        <w:suppressAutoHyphens/>
        <w:spacing w:after="240"/>
        <w:jc w:val="both"/>
        <w:rPr>
          <w:rFonts w:cs="Arial"/>
          <w:sz w:val="24"/>
        </w:rPr>
      </w:pPr>
      <w:r w:rsidRPr="00343F95">
        <w:rPr>
          <w:rFonts w:cs="Arial"/>
          <w:sz w:val="24"/>
        </w:rPr>
        <w:t>2.2.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6DE699F" w14:textId="77777777" w:rsidR="00343F95" w:rsidRPr="00343F95" w:rsidRDefault="00343F95" w:rsidP="00343F95">
      <w:pPr>
        <w:suppressAutoHyphens/>
        <w:spacing w:after="240"/>
        <w:jc w:val="both"/>
        <w:rPr>
          <w:rFonts w:cs="Arial"/>
          <w:sz w:val="24"/>
        </w:rPr>
      </w:pPr>
      <w:r w:rsidRPr="00343F95">
        <w:rPr>
          <w:rFonts w:cs="Arial"/>
          <w:sz w:val="24"/>
        </w:rPr>
        <w:lastRenderedPageBreak/>
        <w:t>2.3. Na formalização do contrato ou do instrumento substituto deverá haver a indicação da disponibilidade dos créditos orçamentários respectivos.</w:t>
      </w:r>
    </w:p>
    <w:p w14:paraId="0D86C890" w14:textId="77777777" w:rsidR="00343F95" w:rsidRPr="00343F95" w:rsidRDefault="00343F95" w:rsidP="00343F95">
      <w:pPr>
        <w:suppressAutoHyphens/>
        <w:spacing w:after="240"/>
        <w:jc w:val="both"/>
        <w:rPr>
          <w:rFonts w:cs="Arial"/>
          <w:sz w:val="24"/>
        </w:rPr>
      </w:pPr>
      <w:r w:rsidRPr="00343F95">
        <w:rPr>
          <w:rFonts w:cs="Arial"/>
          <w:sz w:val="24"/>
        </w:rPr>
        <w:t>2.4.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6C900F3" w14:textId="77777777" w:rsidR="00343F95" w:rsidRPr="00343F95" w:rsidRDefault="00343F95" w:rsidP="00343F95">
      <w:pPr>
        <w:suppressAutoHyphens/>
        <w:spacing w:after="240"/>
        <w:jc w:val="both"/>
        <w:rPr>
          <w:rFonts w:cs="Arial"/>
          <w:sz w:val="24"/>
        </w:rPr>
      </w:pPr>
      <w:r w:rsidRPr="00343F95">
        <w:rPr>
          <w:rFonts w:cs="Arial"/>
          <w:sz w:val="24"/>
        </w:rPr>
        <w:t>2.4.1.</w:t>
      </w:r>
      <w:r w:rsidRPr="00343F95">
        <w:rPr>
          <w:rFonts w:cs="Arial"/>
          <w:sz w:val="24"/>
        </w:rPr>
        <w:tab/>
        <w:t xml:space="preserve"> O instrumento contratual de que trata o item 2.4. </w:t>
      </w:r>
      <w:proofErr w:type="gramStart"/>
      <w:r w:rsidRPr="00343F95">
        <w:rPr>
          <w:rFonts w:cs="Arial"/>
          <w:sz w:val="24"/>
        </w:rPr>
        <w:t>deverá</w:t>
      </w:r>
      <w:proofErr w:type="gramEnd"/>
      <w:r w:rsidRPr="00343F95">
        <w:rPr>
          <w:rFonts w:cs="Arial"/>
          <w:sz w:val="24"/>
        </w:rPr>
        <w:t xml:space="preserve"> ser assinado no prazo de validade da ata de registro de preços.</w:t>
      </w:r>
    </w:p>
    <w:p w14:paraId="68362C70" w14:textId="77777777" w:rsidR="00343F95" w:rsidRPr="00343F95" w:rsidRDefault="00343F95" w:rsidP="00343F95">
      <w:pPr>
        <w:suppressAutoHyphens/>
        <w:spacing w:after="240"/>
        <w:jc w:val="both"/>
        <w:rPr>
          <w:rFonts w:cs="Arial"/>
          <w:sz w:val="24"/>
        </w:rPr>
      </w:pPr>
      <w:r w:rsidRPr="00343F95">
        <w:rPr>
          <w:rFonts w:cs="Arial"/>
          <w:sz w:val="24"/>
        </w:rPr>
        <w:t>2.5. Os contratos decorrentes do sistema de registro de preços poderão ser alterados, observado o art. 124 da Lei nº 14.133, de 2021.</w:t>
      </w:r>
    </w:p>
    <w:p w14:paraId="0153AD71" w14:textId="77777777" w:rsidR="00343F95" w:rsidRPr="00343F95" w:rsidRDefault="00343F95" w:rsidP="00343F95">
      <w:pPr>
        <w:suppressAutoHyphens/>
        <w:spacing w:after="240"/>
        <w:jc w:val="both"/>
        <w:rPr>
          <w:rFonts w:cs="Arial"/>
          <w:sz w:val="24"/>
        </w:rPr>
      </w:pPr>
      <w:r w:rsidRPr="00343F95">
        <w:rPr>
          <w:rFonts w:cs="Arial"/>
          <w:sz w:val="24"/>
        </w:rPr>
        <w:t xml:space="preserve">2.6. Durante o prazo de validade desta Ata de Registro de Preços, o Município não será obrigado a contratar o objeto referido na Cláusula I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14:paraId="023178FC" w14:textId="77777777" w:rsidR="00343F95" w:rsidRPr="00343F95" w:rsidRDefault="00343F95" w:rsidP="00343F95">
      <w:pPr>
        <w:keepNext/>
        <w:keepLines/>
        <w:spacing w:after="240" w:line="276" w:lineRule="auto"/>
        <w:rPr>
          <w:rFonts w:cs="Arial"/>
          <w:b/>
          <w:sz w:val="24"/>
        </w:rPr>
      </w:pPr>
      <w:r w:rsidRPr="00343F95">
        <w:rPr>
          <w:rFonts w:cs="Arial"/>
          <w:b/>
          <w:sz w:val="24"/>
        </w:rPr>
        <w:t>CLÁUSULA III – DA UTILIZAÇÃO DA ATA DE REGISTRO DE PREÇOS</w:t>
      </w:r>
    </w:p>
    <w:p w14:paraId="3EFB001D" w14:textId="77777777" w:rsidR="00343F95" w:rsidRPr="00343F95" w:rsidRDefault="00343F95" w:rsidP="00343F95">
      <w:pPr>
        <w:keepNext/>
        <w:keepLines/>
        <w:suppressAutoHyphens/>
        <w:spacing w:after="240"/>
        <w:jc w:val="both"/>
        <w:rPr>
          <w:rFonts w:cs="Arial"/>
          <w:sz w:val="24"/>
        </w:rPr>
      </w:pPr>
      <w:r w:rsidRPr="00343F95">
        <w:rPr>
          <w:rFonts w:cs="Arial"/>
          <w:sz w:val="24"/>
        </w:rPr>
        <w:t>3.1. A presente Ata de Registro de Preços será usada pelas Secretarias Municipais de Itajaí participantes do processo, autorizado pela Secretaria Municipal de Governo, Diretoria de Licitações e Contratos, “Central de Atas”, que será o órgão gerenciador da presente Ata de Registro de Preços.</w:t>
      </w:r>
    </w:p>
    <w:p w14:paraId="3E403016" w14:textId="5D916D99" w:rsidR="00343F95" w:rsidRPr="00343F95" w:rsidRDefault="00343F95" w:rsidP="00343F95">
      <w:pPr>
        <w:tabs>
          <w:tab w:val="left" w:pos="792"/>
        </w:tabs>
        <w:suppressAutoHyphens/>
        <w:spacing w:after="240"/>
        <w:jc w:val="both"/>
        <w:rPr>
          <w:rFonts w:cs="Arial"/>
          <w:sz w:val="24"/>
        </w:rPr>
      </w:pPr>
      <w:r w:rsidRPr="00343F95">
        <w:rPr>
          <w:rFonts w:cs="Arial"/>
          <w:sz w:val="24"/>
        </w:rPr>
        <w:t>3.2. Em cada fornecimento de produto decorrente desta Ata, serão observadas as cláusulas e condições constantes do Edital Dispensa Eletrônica</w:t>
      </w:r>
      <w:r w:rsidRPr="00343F95">
        <w:rPr>
          <w:rFonts w:cs="Arial"/>
          <w:b/>
          <w:sz w:val="24"/>
        </w:rPr>
        <w:t xml:space="preserve"> No. </w:t>
      </w:r>
      <w:r w:rsidR="009B0DC7">
        <w:rPr>
          <w:rFonts w:cs="Arial"/>
          <w:b/>
          <w:sz w:val="24"/>
        </w:rPr>
        <w:t>097/2025</w:t>
      </w:r>
      <w:r w:rsidRPr="00343F95">
        <w:rPr>
          <w:rFonts w:cs="Arial"/>
          <w:b/>
          <w:sz w:val="24"/>
        </w:rPr>
        <w:t xml:space="preserve"> </w:t>
      </w:r>
      <w:r w:rsidRPr="00343F95">
        <w:rPr>
          <w:rFonts w:cs="Arial"/>
          <w:sz w:val="24"/>
        </w:rPr>
        <w:t>e seus Anexos, que a precederam e integram o presente instrumento de compromisso.</w:t>
      </w:r>
    </w:p>
    <w:p w14:paraId="3F819B87"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3.3.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6A385438"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proofErr w:type="gramStart"/>
      <w:r w:rsidRPr="00343F95">
        <w:rPr>
          <w:rFonts w:cs="Arial"/>
          <w:sz w:val="24"/>
        </w:rPr>
        <w:t>apresentação</w:t>
      </w:r>
      <w:proofErr w:type="gramEnd"/>
      <w:r w:rsidRPr="00343F95">
        <w:rPr>
          <w:rFonts w:cs="Arial"/>
          <w:sz w:val="24"/>
        </w:rPr>
        <w:t xml:space="preserve"> de justificativa da vantagem da adesão, inclusive em situações de provável desabastecimento ou descontinuidade de serviço público;</w:t>
      </w:r>
    </w:p>
    <w:p w14:paraId="0E03E1CE"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 xml:space="preserve"> </w:t>
      </w:r>
      <w:proofErr w:type="gramStart"/>
      <w:r w:rsidRPr="00343F95">
        <w:rPr>
          <w:rFonts w:cs="Arial"/>
          <w:sz w:val="24"/>
        </w:rPr>
        <w:t>demonstração</w:t>
      </w:r>
      <w:proofErr w:type="gramEnd"/>
      <w:r w:rsidRPr="00343F95">
        <w:rPr>
          <w:rFonts w:cs="Arial"/>
          <w:sz w:val="24"/>
        </w:rPr>
        <w:t xml:space="preserve"> de que os valores registrados estão compatíveis com os valores praticados pelo mercado na forma do art. 23 da Lei nº 14.133, de 2021; e</w:t>
      </w:r>
    </w:p>
    <w:p w14:paraId="45FA602C"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t xml:space="preserve"> </w:t>
      </w:r>
      <w:proofErr w:type="gramStart"/>
      <w:r w:rsidRPr="00343F95">
        <w:rPr>
          <w:rFonts w:cs="Arial"/>
          <w:sz w:val="24"/>
        </w:rPr>
        <w:t>consulta</w:t>
      </w:r>
      <w:proofErr w:type="gramEnd"/>
      <w:r w:rsidRPr="00343F95">
        <w:rPr>
          <w:rFonts w:cs="Arial"/>
          <w:sz w:val="24"/>
        </w:rPr>
        <w:t xml:space="preserve"> e aceitação prévias do órgão ou da entidade gerenciadora e do fornecedor.</w:t>
      </w:r>
    </w:p>
    <w:p w14:paraId="314844A3" w14:textId="77777777" w:rsidR="00343F95" w:rsidRPr="00343F95" w:rsidRDefault="00343F95" w:rsidP="00343F95">
      <w:pPr>
        <w:numPr>
          <w:ilvl w:val="1"/>
          <w:numId w:val="35"/>
        </w:numPr>
        <w:tabs>
          <w:tab w:val="left" w:pos="792"/>
        </w:tabs>
        <w:suppressAutoHyphens/>
        <w:spacing w:after="240" w:line="276" w:lineRule="auto"/>
        <w:jc w:val="both"/>
        <w:rPr>
          <w:rFonts w:cs="Arial"/>
          <w:sz w:val="24"/>
        </w:rPr>
      </w:pPr>
      <w:r w:rsidRPr="00343F95">
        <w:rPr>
          <w:rFonts w:cs="Arial"/>
          <w:sz w:val="24"/>
        </w:rPr>
        <w:lastRenderedPageBreak/>
        <w:t>A autorização do órgão ou entidade gerenciadora apenas será realizada após a aceitação da adesão pelo fornecedor.</w:t>
      </w:r>
    </w:p>
    <w:p w14:paraId="3C7DF416"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3.4. O órgão ou entidade gerenciadora poderá rejeitar adesões caso elas possam acarretar prejuízo à execução de seus próprios contratos ou à sua capacidade de gerenciamento.</w:t>
      </w:r>
    </w:p>
    <w:p w14:paraId="4709C5C9"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3.5. Após a autorização do órgão ou da entidade gerenciadora, o órgão ou entidade não participante deverá efetivar a aquisição ou a contratação solicitada em até noventa dias, observado o prazo de vigência da ata.</w:t>
      </w:r>
    </w:p>
    <w:p w14:paraId="5CF58908"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3.6.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296F004"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 Dos limites para as adesões</w:t>
      </w:r>
    </w:p>
    <w:p w14:paraId="0382A9D1"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3.7.1. As aquisições ou contratações adicionais não poderão exceder, por órgão ou entidade, a cinquenta por cento dos quantitativos dos itens do instrumento convocatório registrados na ata de registro de preços para o gerenciador e para os participantes.</w:t>
      </w:r>
    </w:p>
    <w:p w14:paraId="46B95AAB"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3.7.2.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FD81E3F" w14:textId="77777777" w:rsidR="00343F95" w:rsidRPr="00343F95" w:rsidRDefault="00343F95" w:rsidP="00343F95">
      <w:pPr>
        <w:keepNext/>
        <w:tabs>
          <w:tab w:val="left" w:pos="0"/>
        </w:tabs>
        <w:spacing w:after="240" w:line="276" w:lineRule="auto"/>
        <w:jc w:val="both"/>
        <w:outlineLvl w:val="5"/>
        <w:rPr>
          <w:rFonts w:cs="Arial"/>
          <w:b/>
          <w:bCs/>
          <w:sz w:val="24"/>
        </w:rPr>
      </w:pPr>
      <w:r w:rsidRPr="00343F95">
        <w:rPr>
          <w:rFonts w:cs="Arial"/>
          <w:b/>
          <w:bCs/>
          <w:sz w:val="24"/>
        </w:rPr>
        <w:t xml:space="preserve">CLÁUSULA IV – PRAZOS </w:t>
      </w:r>
    </w:p>
    <w:p w14:paraId="7085F193" w14:textId="39F50E16" w:rsidR="00AF6E15" w:rsidRDefault="00343F95" w:rsidP="00AF6E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 xml:space="preserve">4.1. </w:t>
      </w:r>
      <w:r w:rsidR="00AF6E15" w:rsidRPr="00AF6E15">
        <w:rPr>
          <w:rFonts w:cs="Arial"/>
          <w:sz w:val="24"/>
        </w:rPr>
        <w:t>Após o recebimento do empenho, a empresa deverá entregar em até 60 (sessenta) dias úteis</w:t>
      </w:r>
      <w:r w:rsidR="00AF6E15">
        <w:rPr>
          <w:rFonts w:cs="Arial"/>
          <w:sz w:val="24"/>
        </w:rPr>
        <w:t>.</w:t>
      </w:r>
    </w:p>
    <w:p w14:paraId="092A407B" w14:textId="46C6BC40" w:rsidR="00AF6E15" w:rsidRDefault="00AF6E15" w:rsidP="00AF6E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Pr>
          <w:rFonts w:cs="Arial"/>
          <w:sz w:val="24"/>
        </w:rPr>
        <w:t xml:space="preserve">4.2. </w:t>
      </w:r>
      <w:r w:rsidRPr="00AF6E15">
        <w:rPr>
          <w:rFonts w:cs="Arial"/>
          <w:sz w:val="24"/>
        </w:rPr>
        <w:t>Local, horário e endereço de entrega</w:t>
      </w:r>
      <w:r>
        <w:rPr>
          <w:rFonts w:cs="Arial"/>
          <w:sz w:val="24"/>
        </w:rPr>
        <w:t xml:space="preserve">: </w:t>
      </w:r>
    </w:p>
    <w:p w14:paraId="70E64A78" w14:textId="77777777" w:rsidR="00AF6E15" w:rsidRPr="00AF6E15" w:rsidRDefault="00AF6E15" w:rsidP="00AF6E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AF6E15">
        <w:rPr>
          <w:rFonts w:cs="Arial"/>
          <w:sz w:val="24"/>
        </w:rPr>
        <w:t xml:space="preserve">Rua Blumenau, nº 1500, Barra do Rio, Itajaí/SC. Setor: </w:t>
      </w:r>
      <w:proofErr w:type="spellStart"/>
      <w:r w:rsidRPr="00AF6E15">
        <w:rPr>
          <w:rFonts w:cs="Arial"/>
          <w:sz w:val="24"/>
        </w:rPr>
        <w:t>Edutran</w:t>
      </w:r>
      <w:proofErr w:type="spellEnd"/>
    </w:p>
    <w:p w14:paraId="5130D058" w14:textId="4DC3D614" w:rsidR="00AF6E15" w:rsidRDefault="00AF6E15" w:rsidP="00AF6E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AF6E15">
        <w:rPr>
          <w:rFonts w:cs="Arial"/>
          <w:sz w:val="24"/>
        </w:rPr>
        <w:t>Horário de atendimento administrativo: 13h00 e às 19h00</w:t>
      </w:r>
    </w:p>
    <w:p w14:paraId="6537FD07" w14:textId="5BC35AF9" w:rsidR="00343F95" w:rsidRPr="00343F95" w:rsidRDefault="00343F95" w:rsidP="00AF6E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b/>
          <w:bCs/>
          <w:sz w:val="24"/>
        </w:rPr>
      </w:pPr>
      <w:r w:rsidRPr="00343F95">
        <w:rPr>
          <w:rFonts w:cs="Arial"/>
          <w:b/>
          <w:bCs/>
          <w:sz w:val="24"/>
        </w:rPr>
        <w:t>CLÁUSULA V – DO PAGAMENTO</w:t>
      </w:r>
    </w:p>
    <w:p w14:paraId="2FF2F24D"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 xml:space="preserve">5.1. Os pagamentos serão mensais, compreendendo a soma de todas as notas fiscais do mês, e efetuados até 30 (trinta) dias após o recebimento da Nota Fiscal do período, devidamente certificada pela unidade requisitante.  </w:t>
      </w:r>
    </w:p>
    <w:p w14:paraId="16463803"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5.2. Nenhum pagamento será efetuado à empresa, enquanto houver pendência de liquidação de obrigação financeira, em virtude de penalidade ou inadimplência contratual.</w:t>
      </w:r>
    </w:p>
    <w:p w14:paraId="1EDF7BDF"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t>5.3. Não haverá, sob hipótese alguma, pagamento antecipado.</w:t>
      </w:r>
    </w:p>
    <w:p w14:paraId="7E9FD700"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sz w:val="24"/>
        </w:rPr>
      </w:pPr>
      <w:r w:rsidRPr="00343F95">
        <w:rPr>
          <w:rFonts w:cs="Arial"/>
          <w:sz w:val="24"/>
        </w:rPr>
        <w:lastRenderedPageBreak/>
        <w:t>5.4.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 e conforme consta na Legislação Municipal, Lei Complementar nº 20 de 30 de dezembro de 2002, que institui o Código Tributário do Município de Itajaí;</w:t>
      </w:r>
    </w:p>
    <w:p w14:paraId="550815A8" w14:textId="77777777" w:rsidR="00343F95" w:rsidRPr="00343F95" w:rsidRDefault="00343F95" w:rsidP="00343F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cs="Arial"/>
          <w:b/>
          <w:bCs/>
          <w:sz w:val="24"/>
        </w:rPr>
      </w:pPr>
      <w:r w:rsidRPr="00343F95">
        <w:rPr>
          <w:rFonts w:cs="Arial"/>
          <w:sz w:val="24"/>
        </w:rPr>
        <w:t>5.5. Quando o objeto da licitação se tratar de prestação de serviços referente a cessão de mão de obra ou empreitada, as notas fiscais deverão observar o que dispõe a instrução normativa n. 062/2022/CGM/SEFAZ.</w:t>
      </w:r>
      <w:r w:rsidRPr="00343F95">
        <w:rPr>
          <w:rFonts w:cs="Arial"/>
          <w:sz w:val="24"/>
        </w:rPr>
        <w:br/>
        <w:t xml:space="preserve">Disponível no link: </w:t>
      </w:r>
      <w:hyperlink r:id="rId17" w:history="1">
        <w:r w:rsidRPr="00343F95">
          <w:rPr>
            <w:rFonts w:cs="Arial"/>
            <w:color w:val="0000FF"/>
            <w:sz w:val="24"/>
            <w:u w:val="single"/>
          </w:rPr>
          <w:t>https://intranet2.itajai.sc.gov.br/instrucoes-normativas/instrucao-normativa/</w:t>
        </w:r>
      </w:hyperlink>
      <w:r w:rsidRPr="00343F95">
        <w:rPr>
          <w:rFonts w:cs="Arial"/>
          <w:sz w:val="24"/>
        </w:rPr>
        <w:t>.</w:t>
      </w:r>
    </w:p>
    <w:p w14:paraId="3233B535" w14:textId="77777777" w:rsidR="00343F95" w:rsidRPr="00343F95" w:rsidRDefault="00343F95" w:rsidP="00343F95">
      <w:pPr>
        <w:keepNext/>
        <w:tabs>
          <w:tab w:val="left" w:pos="0"/>
        </w:tabs>
        <w:spacing w:after="240" w:line="276" w:lineRule="auto"/>
        <w:jc w:val="both"/>
        <w:outlineLvl w:val="5"/>
        <w:rPr>
          <w:rFonts w:cs="Arial"/>
          <w:b/>
          <w:bCs/>
          <w:sz w:val="24"/>
        </w:rPr>
      </w:pPr>
      <w:r w:rsidRPr="00343F95">
        <w:rPr>
          <w:rFonts w:cs="Arial"/>
          <w:b/>
          <w:bCs/>
          <w:sz w:val="24"/>
        </w:rPr>
        <w:t>CLÁUSULA VI – DAS CONDIÇÕES DE FORNECIMENTO</w:t>
      </w:r>
    </w:p>
    <w:p w14:paraId="04BB90AB" w14:textId="77777777" w:rsidR="00343F95" w:rsidRPr="00343F95" w:rsidRDefault="00343F95" w:rsidP="00343F95">
      <w:pPr>
        <w:suppressAutoHyphens/>
        <w:spacing w:after="240"/>
        <w:jc w:val="both"/>
        <w:rPr>
          <w:rFonts w:cs="Arial"/>
          <w:sz w:val="24"/>
        </w:rPr>
      </w:pPr>
      <w:r w:rsidRPr="00343F95">
        <w:rPr>
          <w:rFonts w:cs="Arial"/>
          <w:sz w:val="24"/>
        </w:rPr>
        <w:t>6.1. O contrato de fornecimento só estará caracterizado mediante a solicitação de providências para escolha do produto e recebimento da Nota do Empenho.</w:t>
      </w:r>
    </w:p>
    <w:p w14:paraId="2AA99E81"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6.2. O fornecedor ficará obrigado a atender todos os pedidos efetuados durante a vigência desta Ata, mesmo que o fornecimento deles decorrente estiver previsto para data posterior à do seu vencimento.</w:t>
      </w:r>
    </w:p>
    <w:p w14:paraId="48327F0C"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6.3. Vedação a acréscimo de quantitativos: É vedado efetuar acréscimos nos quantitativos fixados na ata de registro de preços.</w:t>
      </w:r>
    </w:p>
    <w:p w14:paraId="5440D470" w14:textId="77777777" w:rsidR="00343F95" w:rsidRPr="00343F95" w:rsidRDefault="00343F95" w:rsidP="00343F95">
      <w:pPr>
        <w:overflowPunct w:val="0"/>
        <w:autoSpaceDE w:val="0"/>
        <w:autoSpaceDN w:val="0"/>
        <w:adjustRightInd w:val="0"/>
        <w:jc w:val="both"/>
        <w:textAlignment w:val="baseline"/>
        <w:rPr>
          <w:rFonts w:cs="Arial"/>
          <w:b/>
          <w:sz w:val="24"/>
        </w:rPr>
      </w:pPr>
      <w:r w:rsidRPr="00343F95">
        <w:rPr>
          <w:rFonts w:cs="Arial"/>
          <w:b/>
          <w:bCs/>
          <w:sz w:val="24"/>
        </w:rPr>
        <w:t xml:space="preserve">CLÁUSULA VII – </w:t>
      </w:r>
      <w:r w:rsidRPr="00343F95">
        <w:rPr>
          <w:rFonts w:cs="Arial"/>
          <w:b/>
          <w:sz w:val="24"/>
        </w:rPr>
        <w:t>SANÇÕES</w:t>
      </w:r>
    </w:p>
    <w:p w14:paraId="5622A7CD" w14:textId="77777777" w:rsidR="00343F95" w:rsidRPr="00343F95" w:rsidRDefault="00343F95" w:rsidP="00343F95">
      <w:pPr>
        <w:overflowPunct w:val="0"/>
        <w:autoSpaceDE w:val="0"/>
        <w:autoSpaceDN w:val="0"/>
        <w:adjustRightInd w:val="0"/>
        <w:jc w:val="both"/>
        <w:textAlignment w:val="baseline"/>
        <w:rPr>
          <w:rFonts w:cs="Arial"/>
          <w:b/>
          <w:i/>
          <w:sz w:val="24"/>
        </w:rPr>
      </w:pPr>
    </w:p>
    <w:p w14:paraId="0A8C388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 O licitante vencedor ficará passível da aplicação das sanções e penalidades previstas na Lei 14.133/2021, nas seguintes situações:</w:t>
      </w:r>
    </w:p>
    <w:p w14:paraId="40610003" w14:textId="77777777" w:rsidR="00343F95" w:rsidRPr="00343F95" w:rsidRDefault="00343F95" w:rsidP="00343F95">
      <w:pPr>
        <w:overflowPunct w:val="0"/>
        <w:autoSpaceDE w:val="0"/>
        <w:autoSpaceDN w:val="0"/>
        <w:adjustRightInd w:val="0"/>
        <w:jc w:val="both"/>
        <w:textAlignment w:val="baseline"/>
        <w:rPr>
          <w:rFonts w:cs="Arial"/>
          <w:bCs/>
          <w:sz w:val="24"/>
        </w:rPr>
      </w:pPr>
    </w:p>
    <w:p w14:paraId="644A47A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7.2. Pela não apresentação da documentação de habilitação, proposta de preços e amostras (se solicitadas), pela apresentação de documentação falsa ou pela não manutenção da proposta, por parte do licitante detentor da melhor oferta:</w:t>
      </w:r>
    </w:p>
    <w:p w14:paraId="10ACE130" w14:textId="77777777" w:rsidR="00343F95" w:rsidRPr="00343F95" w:rsidRDefault="00343F95" w:rsidP="00343F95">
      <w:pPr>
        <w:overflowPunct w:val="0"/>
        <w:autoSpaceDE w:val="0"/>
        <w:autoSpaceDN w:val="0"/>
        <w:adjustRightInd w:val="0"/>
        <w:jc w:val="both"/>
        <w:textAlignment w:val="baseline"/>
        <w:rPr>
          <w:rFonts w:cs="Arial"/>
          <w:bCs/>
          <w:sz w:val="24"/>
        </w:rPr>
      </w:pPr>
    </w:p>
    <w:p w14:paraId="5347B56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0106BE0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5% (cinco por cento) sobre o valor total da proposta;</w:t>
      </w:r>
    </w:p>
    <w:p w14:paraId="7AB5FB2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271A9E4" w14:textId="77777777" w:rsidR="00343F95" w:rsidRPr="00343F95" w:rsidRDefault="00343F95" w:rsidP="00343F95">
      <w:pPr>
        <w:overflowPunct w:val="0"/>
        <w:autoSpaceDE w:val="0"/>
        <w:autoSpaceDN w:val="0"/>
        <w:adjustRightInd w:val="0"/>
        <w:jc w:val="both"/>
        <w:textAlignment w:val="baseline"/>
        <w:rPr>
          <w:rFonts w:cs="Arial"/>
          <w:bCs/>
          <w:sz w:val="24"/>
        </w:rPr>
      </w:pPr>
    </w:p>
    <w:p w14:paraId="4D8F6C37"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7.3. Pela oferta de produto e/ou serviço em desacordo com as especificações constantes no Edital:</w:t>
      </w:r>
    </w:p>
    <w:p w14:paraId="12375266" w14:textId="77777777" w:rsidR="00343F95" w:rsidRPr="00343F95" w:rsidRDefault="00343F95" w:rsidP="00343F95">
      <w:pPr>
        <w:overflowPunct w:val="0"/>
        <w:autoSpaceDE w:val="0"/>
        <w:autoSpaceDN w:val="0"/>
        <w:adjustRightInd w:val="0"/>
        <w:jc w:val="both"/>
        <w:textAlignment w:val="baseline"/>
        <w:rPr>
          <w:rFonts w:cs="Arial"/>
          <w:bCs/>
          <w:sz w:val="24"/>
        </w:rPr>
      </w:pPr>
    </w:p>
    <w:p w14:paraId="6F60D36A"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709B8AD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5% (cinco por cento) sobre o valor total do item ofertado em desacordo.</w:t>
      </w:r>
    </w:p>
    <w:p w14:paraId="1A29FB00" w14:textId="77777777" w:rsidR="00343F95" w:rsidRPr="00343F95" w:rsidRDefault="00343F95" w:rsidP="00343F95">
      <w:pPr>
        <w:overflowPunct w:val="0"/>
        <w:autoSpaceDE w:val="0"/>
        <w:autoSpaceDN w:val="0"/>
        <w:adjustRightInd w:val="0"/>
        <w:jc w:val="both"/>
        <w:textAlignment w:val="baseline"/>
        <w:rPr>
          <w:rFonts w:cs="Arial"/>
          <w:bCs/>
          <w:sz w:val="24"/>
        </w:rPr>
      </w:pPr>
    </w:p>
    <w:p w14:paraId="578EFEF3"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7.4. Pela recusa na entrega do objeto e/ou execução dos serviços, dentro no prazo previsto no Edital:</w:t>
      </w:r>
    </w:p>
    <w:p w14:paraId="23D782DA" w14:textId="77777777" w:rsidR="00343F95" w:rsidRPr="00343F95" w:rsidRDefault="00343F95" w:rsidP="00343F95">
      <w:pPr>
        <w:overflowPunct w:val="0"/>
        <w:autoSpaceDE w:val="0"/>
        <w:autoSpaceDN w:val="0"/>
        <w:adjustRightInd w:val="0"/>
        <w:jc w:val="both"/>
        <w:textAlignment w:val="baseline"/>
        <w:rPr>
          <w:rFonts w:cs="Arial"/>
          <w:bCs/>
          <w:sz w:val="24"/>
        </w:rPr>
      </w:pPr>
    </w:p>
    <w:p w14:paraId="1DC39F1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74BC050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10% (dez por cento) sobre o valor total dos itens recusados;</w:t>
      </w:r>
    </w:p>
    <w:p w14:paraId="6C19FA8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BAC8879" w14:textId="77777777" w:rsidR="00343F95" w:rsidRPr="00343F95" w:rsidRDefault="00343F95" w:rsidP="00343F95">
      <w:pPr>
        <w:overflowPunct w:val="0"/>
        <w:autoSpaceDE w:val="0"/>
        <w:autoSpaceDN w:val="0"/>
        <w:adjustRightInd w:val="0"/>
        <w:jc w:val="both"/>
        <w:textAlignment w:val="baseline"/>
        <w:rPr>
          <w:rFonts w:cs="Arial"/>
          <w:bCs/>
          <w:sz w:val="24"/>
        </w:rPr>
      </w:pPr>
    </w:p>
    <w:p w14:paraId="64FC60CC"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7.5. Pelo atraso na entrega do objeto e/ou execução dos serviços, além do prazo previsto no Edital:</w:t>
      </w:r>
    </w:p>
    <w:p w14:paraId="411A5FF4" w14:textId="77777777" w:rsidR="00343F95" w:rsidRPr="00343F95" w:rsidRDefault="00343F95" w:rsidP="00343F95">
      <w:pPr>
        <w:overflowPunct w:val="0"/>
        <w:autoSpaceDE w:val="0"/>
        <w:autoSpaceDN w:val="0"/>
        <w:adjustRightInd w:val="0"/>
        <w:jc w:val="both"/>
        <w:textAlignment w:val="baseline"/>
        <w:rPr>
          <w:rFonts w:cs="Arial"/>
          <w:bCs/>
          <w:sz w:val="24"/>
        </w:rPr>
      </w:pPr>
    </w:p>
    <w:p w14:paraId="2BDFF86C"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4A4A0679"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diária na razão de 1% (um por cento) sobre o valor total dos itens não entregues, por dia de atraso, a contar do primeiro dia após o término do prazo previsto para entrega do objeto;</w:t>
      </w:r>
    </w:p>
    <w:p w14:paraId="14E7357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02(dois) anos.</w:t>
      </w:r>
    </w:p>
    <w:p w14:paraId="04FBB49C" w14:textId="77777777" w:rsidR="00343F95" w:rsidRPr="00343F95" w:rsidRDefault="00343F95" w:rsidP="00343F95">
      <w:pPr>
        <w:overflowPunct w:val="0"/>
        <w:autoSpaceDE w:val="0"/>
        <w:autoSpaceDN w:val="0"/>
        <w:adjustRightInd w:val="0"/>
        <w:jc w:val="both"/>
        <w:textAlignment w:val="baseline"/>
        <w:rPr>
          <w:rFonts w:cs="Arial"/>
          <w:bCs/>
          <w:sz w:val="24"/>
        </w:rPr>
      </w:pPr>
    </w:p>
    <w:p w14:paraId="474C80F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7.6. Pela entrega do objeto e/ou execução dos serviços em desacordo com o solicitado no Edital:</w:t>
      </w:r>
    </w:p>
    <w:p w14:paraId="5CFD4C37" w14:textId="77777777" w:rsidR="00343F95" w:rsidRPr="00343F95" w:rsidRDefault="00343F95" w:rsidP="00343F95">
      <w:pPr>
        <w:overflowPunct w:val="0"/>
        <w:autoSpaceDE w:val="0"/>
        <w:autoSpaceDN w:val="0"/>
        <w:adjustRightInd w:val="0"/>
        <w:jc w:val="both"/>
        <w:textAlignment w:val="baseline"/>
        <w:rPr>
          <w:rFonts w:cs="Arial"/>
          <w:bCs/>
          <w:sz w:val="24"/>
        </w:rPr>
      </w:pPr>
    </w:p>
    <w:p w14:paraId="7C61BFC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4D083C45"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Multa na razão de 10% (dez por cento) sobre o valor total dos itens entregues em desacordo, por infração, com prazo de até 05 (cinco) dias úteis para a efetiva adequação;</w:t>
      </w:r>
    </w:p>
    <w:p w14:paraId="4FFCF569"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Suspensão temporária do direito de licitar e contratar com o Município de Itajaí, pelo prazo de até 02 (dois) anos.</w:t>
      </w:r>
    </w:p>
    <w:p w14:paraId="365FAEE3" w14:textId="77777777" w:rsidR="00343F95" w:rsidRPr="00343F95" w:rsidRDefault="00343F95" w:rsidP="00343F95">
      <w:pPr>
        <w:overflowPunct w:val="0"/>
        <w:autoSpaceDE w:val="0"/>
        <w:autoSpaceDN w:val="0"/>
        <w:adjustRightInd w:val="0"/>
        <w:jc w:val="both"/>
        <w:textAlignment w:val="baseline"/>
        <w:rPr>
          <w:rFonts w:cs="Arial"/>
          <w:bCs/>
          <w:sz w:val="24"/>
        </w:rPr>
      </w:pPr>
    </w:p>
    <w:p w14:paraId="0FC509F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7.7. Por causar prejuízo material resultante diretamente de execução contratual:</w:t>
      </w:r>
    </w:p>
    <w:p w14:paraId="151C17DC" w14:textId="77777777" w:rsidR="00343F95" w:rsidRPr="00343F95" w:rsidRDefault="00343F95" w:rsidP="00343F95">
      <w:pPr>
        <w:overflowPunct w:val="0"/>
        <w:autoSpaceDE w:val="0"/>
        <w:autoSpaceDN w:val="0"/>
        <w:adjustRightInd w:val="0"/>
        <w:jc w:val="both"/>
        <w:textAlignment w:val="baseline"/>
        <w:rPr>
          <w:rFonts w:cs="Arial"/>
          <w:bCs/>
          <w:sz w:val="24"/>
        </w:rPr>
      </w:pPr>
    </w:p>
    <w:p w14:paraId="71CBFF3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 Advertência;</w:t>
      </w:r>
    </w:p>
    <w:p w14:paraId="3A0A5524"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 - Ressarcimento ao erário;</w:t>
      </w:r>
    </w:p>
    <w:p w14:paraId="39712B9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III - Multa na razão de 5% (cinco por cento) sobre o valor total da proposta;</w:t>
      </w:r>
    </w:p>
    <w:p w14:paraId="45A2B7D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IV - Suspensão temporária do direito de licitar e contratar com o Município de Itajaí, pelo prazo de até 02 (dois) anos.</w:t>
      </w:r>
    </w:p>
    <w:p w14:paraId="0E74A255" w14:textId="77777777" w:rsidR="00343F95" w:rsidRPr="00343F95" w:rsidRDefault="00343F95" w:rsidP="00343F95">
      <w:pPr>
        <w:overflowPunct w:val="0"/>
        <w:autoSpaceDE w:val="0"/>
        <w:autoSpaceDN w:val="0"/>
        <w:adjustRightInd w:val="0"/>
        <w:jc w:val="both"/>
        <w:textAlignment w:val="baseline"/>
        <w:rPr>
          <w:rFonts w:cs="Arial"/>
          <w:bCs/>
          <w:sz w:val="24"/>
        </w:rPr>
      </w:pPr>
    </w:p>
    <w:p w14:paraId="2B8452D3"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7.8. Nos termos do art. 49 do Decreto Federal nº 10.024/19,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0E6A281F" w14:textId="77777777" w:rsidR="00343F95" w:rsidRPr="00343F95" w:rsidRDefault="00343F95" w:rsidP="00343F95">
      <w:pPr>
        <w:overflowPunct w:val="0"/>
        <w:autoSpaceDE w:val="0"/>
        <w:autoSpaceDN w:val="0"/>
        <w:adjustRightInd w:val="0"/>
        <w:jc w:val="both"/>
        <w:textAlignment w:val="baseline"/>
        <w:rPr>
          <w:rFonts w:cs="Arial"/>
          <w:bCs/>
          <w:sz w:val="24"/>
        </w:rPr>
      </w:pPr>
    </w:p>
    <w:p w14:paraId="1991DAF8"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a) não assinar o Contrato ou a Ata de Registro de Preços;</w:t>
      </w:r>
    </w:p>
    <w:p w14:paraId="0B8A2E4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b) não entregar a documentação exigida no Edital;</w:t>
      </w:r>
    </w:p>
    <w:p w14:paraId="4F1EB0B0"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c) apresentar documentação falsa;</w:t>
      </w:r>
    </w:p>
    <w:p w14:paraId="676D27AD"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d) causar o atraso na execução do objeto;</w:t>
      </w:r>
    </w:p>
    <w:p w14:paraId="61980C96"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e) não mantiver a proposta;</w:t>
      </w:r>
    </w:p>
    <w:p w14:paraId="2127B02F"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f) falhar na execução do Contrato;</w:t>
      </w:r>
    </w:p>
    <w:p w14:paraId="0A9EBED0"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g) fraudar a execução do Contrato;</w:t>
      </w:r>
    </w:p>
    <w:p w14:paraId="070AECD6"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h) comportar-se de modo inidôneo;</w:t>
      </w:r>
    </w:p>
    <w:p w14:paraId="492C74D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i) declarar informações falsas; e</w:t>
      </w:r>
    </w:p>
    <w:p w14:paraId="498BC85B"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j) cometer fraude fiscal.</w:t>
      </w:r>
    </w:p>
    <w:p w14:paraId="129219E3" w14:textId="77777777" w:rsidR="00343F95" w:rsidRPr="00343F95" w:rsidRDefault="00343F95" w:rsidP="00343F95">
      <w:pPr>
        <w:overflowPunct w:val="0"/>
        <w:autoSpaceDE w:val="0"/>
        <w:autoSpaceDN w:val="0"/>
        <w:adjustRightInd w:val="0"/>
        <w:jc w:val="both"/>
        <w:textAlignment w:val="baseline"/>
        <w:rPr>
          <w:rFonts w:cs="Arial"/>
          <w:bCs/>
          <w:sz w:val="24"/>
        </w:rPr>
      </w:pPr>
    </w:p>
    <w:p w14:paraId="09F7D03E"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02FC8589" w14:textId="77777777" w:rsidR="00343F95" w:rsidRPr="00343F95" w:rsidRDefault="00343F95" w:rsidP="00343F95">
      <w:pPr>
        <w:overflowPunct w:val="0"/>
        <w:autoSpaceDE w:val="0"/>
        <w:autoSpaceDN w:val="0"/>
        <w:adjustRightInd w:val="0"/>
        <w:jc w:val="both"/>
        <w:textAlignment w:val="baseline"/>
        <w:rPr>
          <w:rFonts w:cs="Arial"/>
          <w:bCs/>
          <w:sz w:val="24"/>
        </w:rPr>
      </w:pPr>
    </w:p>
    <w:p w14:paraId="2C9B964A"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67E14D3B" w14:textId="77777777" w:rsidR="00343F95" w:rsidRPr="00343F95" w:rsidRDefault="00343F95" w:rsidP="00343F95">
      <w:pPr>
        <w:overflowPunct w:val="0"/>
        <w:autoSpaceDE w:val="0"/>
        <w:autoSpaceDN w:val="0"/>
        <w:adjustRightInd w:val="0"/>
        <w:jc w:val="both"/>
        <w:textAlignment w:val="baseline"/>
        <w:rPr>
          <w:rFonts w:cs="Arial"/>
          <w:bCs/>
          <w:sz w:val="24"/>
        </w:rPr>
      </w:pPr>
    </w:p>
    <w:p w14:paraId="495CB1B1" w14:textId="77777777" w:rsidR="00343F95" w:rsidRPr="00343F95" w:rsidRDefault="00343F95" w:rsidP="00343F95">
      <w:pPr>
        <w:overflowPunct w:val="0"/>
        <w:autoSpaceDE w:val="0"/>
        <w:autoSpaceDN w:val="0"/>
        <w:adjustRightInd w:val="0"/>
        <w:jc w:val="both"/>
        <w:textAlignment w:val="baseline"/>
        <w:rPr>
          <w:rFonts w:cs="Arial"/>
          <w:bCs/>
          <w:sz w:val="24"/>
        </w:rPr>
      </w:pPr>
      <w:r w:rsidRPr="00343F95">
        <w:rPr>
          <w:rFonts w:cs="Arial"/>
          <w:bCs/>
          <w:sz w:val="24"/>
        </w:rPr>
        <w:t>7.11. Nenhum pagamento será realizado à contratada enquanto pendente de liquidação qualquer obrigação financeira que lhe for imposta em virtude de penalidade ou inadimplência contratual.</w:t>
      </w:r>
    </w:p>
    <w:p w14:paraId="0419A44D" w14:textId="77777777" w:rsidR="00343F95" w:rsidRPr="00343F95" w:rsidRDefault="00343F95" w:rsidP="00343F95">
      <w:pPr>
        <w:overflowPunct w:val="0"/>
        <w:autoSpaceDE w:val="0"/>
        <w:autoSpaceDN w:val="0"/>
        <w:adjustRightInd w:val="0"/>
        <w:jc w:val="both"/>
        <w:textAlignment w:val="baseline"/>
        <w:rPr>
          <w:rFonts w:cs="Arial"/>
          <w:b/>
          <w:bCs/>
          <w:sz w:val="24"/>
        </w:rPr>
      </w:pPr>
    </w:p>
    <w:p w14:paraId="66C0DF02" w14:textId="77777777" w:rsidR="00343F95" w:rsidRPr="00343F95" w:rsidRDefault="00343F95" w:rsidP="00343F95">
      <w:pPr>
        <w:overflowPunct w:val="0"/>
        <w:autoSpaceDE w:val="0"/>
        <w:autoSpaceDN w:val="0"/>
        <w:adjustRightInd w:val="0"/>
        <w:jc w:val="both"/>
        <w:textAlignment w:val="baseline"/>
        <w:rPr>
          <w:rFonts w:cs="Arial"/>
          <w:b/>
          <w:bCs/>
          <w:sz w:val="24"/>
        </w:rPr>
      </w:pPr>
    </w:p>
    <w:p w14:paraId="1038430B" w14:textId="77777777" w:rsidR="00343F95" w:rsidRPr="00343F95" w:rsidRDefault="00343F95" w:rsidP="00343F95">
      <w:pPr>
        <w:keepNext/>
        <w:tabs>
          <w:tab w:val="left" w:pos="0"/>
        </w:tabs>
        <w:spacing w:after="240" w:line="276" w:lineRule="auto"/>
        <w:ind w:left="-142"/>
        <w:jc w:val="both"/>
        <w:outlineLvl w:val="5"/>
        <w:rPr>
          <w:rFonts w:eastAsia="Calibri" w:cs="Arial"/>
          <w:b/>
          <w:bCs/>
          <w:sz w:val="24"/>
        </w:rPr>
      </w:pPr>
      <w:r w:rsidRPr="00343F95">
        <w:rPr>
          <w:rFonts w:cs="Arial"/>
          <w:b/>
          <w:bCs/>
          <w:sz w:val="24"/>
        </w:rPr>
        <w:t xml:space="preserve">CLÁUSULA VIII – DO REAJUSTAMENTO DE PREÇOS </w:t>
      </w:r>
      <w:r w:rsidRPr="00343F95">
        <w:rPr>
          <w:rFonts w:eastAsia="Calibri" w:cs="Arial"/>
          <w:b/>
          <w:bCs/>
          <w:sz w:val="24"/>
        </w:rPr>
        <w:t>E REEQUILÍBRIO ECONÔMICO FINANCEIRO</w:t>
      </w:r>
    </w:p>
    <w:p w14:paraId="5970C560" w14:textId="77777777" w:rsidR="00343F95" w:rsidRPr="00343F95" w:rsidRDefault="00343F95" w:rsidP="00343F95">
      <w:pPr>
        <w:spacing w:after="200" w:line="276" w:lineRule="auto"/>
        <w:jc w:val="both"/>
        <w:rPr>
          <w:rFonts w:cs="Arial"/>
          <w:sz w:val="24"/>
        </w:rPr>
      </w:pPr>
      <w:r w:rsidRPr="00343F95">
        <w:rPr>
          <w:rFonts w:cs="Arial"/>
          <w:sz w:val="24"/>
        </w:rPr>
        <w:t>8.1. Os preços registrados poderão ser alterados ou atualizados em decorrência de eventual redução dos preços praticados no mercado ou de fato que eleve o custo dos bens, das obras ou dos serviços registrados, nas seguintes situações:</w:t>
      </w:r>
    </w:p>
    <w:p w14:paraId="5650DF8C" w14:textId="77777777" w:rsidR="00343F95" w:rsidRPr="00343F95" w:rsidRDefault="00343F95" w:rsidP="00343F95">
      <w:pPr>
        <w:spacing w:after="200" w:line="276" w:lineRule="auto"/>
        <w:jc w:val="both"/>
        <w:rPr>
          <w:rFonts w:cs="Arial"/>
          <w:sz w:val="24"/>
        </w:rPr>
      </w:pPr>
      <w:r w:rsidRPr="00343F95">
        <w:rPr>
          <w:rFonts w:cs="Arial"/>
          <w:sz w:val="24"/>
        </w:rPr>
        <w:t>8.1.1.</w:t>
      </w:r>
      <w:r w:rsidRPr="00343F95">
        <w:rPr>
          <w:rFonts w:cs="Arial"/>
          <w:sz w:val="24"/>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9CD85F" w14:textId="77777777" w:rsidR="00343F95" w:rsidRPr="00343F95" w:rsidRDefault="00343F95" w:rsidP="00343F95">
      <w:pPr>
        <w:spacing w:after="200" w:line="276" w:lineRule="auto"/>
        <w:jc w:val="both"/>
        <w:rPr>
          <w:rFonts w:cs="Arial"/>
          <w:sz w:val="24"/>
        </w:rPr>
      </w:pPr>
      <w:r w:rsidRPr="00343F95">
        <w:rPr>
          <w:rFonts w:cs="Arial"/>
          <w:sz w:val="24"/>
        </w:rPr>
        <w:t>8.1.2.</w:t>
      </w:r>
      <w:r w:rsidRPr="00343F95">
        <w:rPr>
          <w:rFonts w:cs="Arial"/>
          <w:sz w:val="24"/>
        </w:rPr>
        <w:tab/>
        <w:t xml:space="preserve">Em caso de criação, alteração ou extinção de quaisquer tributos ou encargos legais ou a superveniência de disposições legais, com comprovada repercussão sobre os preços registrados; </w:t>
      </w:r>
    </w:p>
    <w:p w14:paraId="57259E89" w14:textId="77777777" w:rsidR="00343F95" w:rsidRPr="00343F95" w:rsidRDefault="00343F95" w:rsidP="00343F95">
      <w:pPr>
        <w:spacing w:after="200" w:line="276" w:lineRule="auto"/>
        <w:jc w:val="both"/>
        <w:rPr>
          <w:rFonts w:cs="Arial"/>
          <w:sz w:val="24"/>
        </w:rPr>
      </w:pPr>
      <w:r w:rsidRPr="00343F95">
        <w:rPr>
          <w:rFonts w:cs="Arial"/>
          <w:sz w:val="24"/>
        </w:rPr>
        <w:t>8.1.3.</w:t>
      </w:r>
      <w:r w:rsidRPr="00343F95">
        <w:rPr>
          <w:rFonts w:cs="Arial"/>
          <w:sz w:val="24"/>
        </w:rPr>
        <w:tab/>
        <w:t>Na hipótese de previsão no edital de cláusula de reajustamento ou repactuação sobre os preços registrados, nos termos da Lei nº 14.133, de 2021.</w:t>
      </w:r>
    </w:p>
    <w:p w14:paraId="593FC882" w14:textId="77777777" w:rsidR="00343F95" w:rsidRPr="00343F95" w:rsidRDefault="00343F95" w:rsidP="00343F95">
      <w:pPr>
        <w:spacing w:after="200" w:line="276" w:lineRule="auto"/>
        <w:jc w:val="both"/>
        <w:rPr>
          <w:rFonts w:cs="Arial"/>
          <w:sz w:val="24"/>
        </w:rPr>
      </w:pPr>
      <w:r w:rsidRPr="00343F95">
        <w:rPr>
          <w:rFonts w:cs="Arial"/>
          <w:sz w:val="24"/>
        </w:rPr>
        <w:t>8.1.3.1.</w:t>
      </w:r>
      <w:r w:rsidRPr="00343F95">
        <w:rPr>
          <w:rFonts w:cs="Arial"/>
          <w:sz w:val="24"/>
        </w:rPr>
        <w:tab/>
        <w:t xml:space="preserve">No caso do reajustamento, deverá ser respeitada a contagem da anualidade e o índice previstos para a contratação;  </w:t>
      </w:r>
    </w:p>
    <w:p w14:paraId="7EFBFBCA" w14:textId="77777777" w:rsidR="00343F95" w:rsidRPr="00343F95" w:rsidRDefault="00343F95" w:rsidP="00343F95">
      <w:pPr>
        <w:spacing w:after="200" w:line="276" w:lineRule="auto"/>
        <w:jc w:val="both"/>
        <w:rPr>
          <w:rFonts w:cs="Arial"/>
          <w:sz w:val="24"/>
        </w:rPr>
      </w:pPr>
      <w:r w:rsidRPr="00343F95">
        <w:rPr>
          <w:rFonts w:cs="Arial"/>
          <w:sz w:val="24"/>
        </w:rPr>
        <w:t>8.1.3.2.</w:t>
      </w:r>
      <w:r w:rsidRPr="00343F95">
        <w:rPr>
          <w:rFonts w:cs="Arial"/>
          <w:sz w:val="24"/>
        </w:rPr>
        <w:tab/>
        <w:t>No caso da repactuação, poderá ser a pedido do interessado, conforme critérios definidos para a contratação.</w:t>
      </w:r>
    </w:p>
    <w:p w14:paraId="23F7690C" w14:textId="77777777" w:rsidR="00343F95" w:rsidRPr="00343F95" w:rsidRDefault="00343F95" w:rsidP="00343F95">
      <w:pPr>
        <w:spacing w:after="200" w:line="276" w:lineRule="auto"/>
        <w:jc w:val="both"/>
        <w:rPr>
          <w:rFonts w:cs="Arial"/>
          <w:sz w:val="24"/>
        </w:rPr>
      </w:pPr>
      <w:r w:rsidRPr="00343F95">
        <w:rPr>
          <w:rFonts w:cs="Arial"/>
          <w:sz w:val="24"/>
        </w:rPr>
        <w:t>8.2. Para atualização deverá ser observado o índice especifico (DNIT e/ou INCC), conforme aplicável a cada serviço) e sendo o caso, poderá ser utilizado o índice IPCA do IBGE para itens não abrangidos pelo INCC, desde a data prevista para apresentação do orçamento a que essa proposta se referir, observando o que dispõe a Instrução Normativa 58/2022/CGM/SEGOV e Instrução Normativa 68/2023/CGM/SEGOV.</w:t>
      </w:r>
    </w:p>
    <w:p w14:paraId="6585C427" w14:textId="77777777" w:rsidR="00343F95" w:rsidRPr="00343F95" w:rsidRDefault="00343F95" w:rsidP="00343F95">
      <w:pPr>
        <w:spacing w:after="200" w:line="276" w:lineRule="auto"/>
        <w:jc w:val="both"/>
        <w:rPr>
          <w:rFonts w:cs="Arial"/>
          <w:sz w:val="24"/>
        </w:rPr>
      </w:pPr>
      <w:r w:rsidRPr="00343F95">
        <w:rPr>
          <w:rFonts w:cs="Arial"/>
          <w:sz w:val="24"/>
        </w:rPr>
        <w:lastRenderedPageBreak/>
        <w:t xml:space="preserve">8.3. Caso o particular na vigência do Contrato solicite pedido de reequilíbrio econômico financeiro, o mesmo deverá estar em consonância com o que dispõe a Instrução Normativa 58/2022/CGM/SEGOV, disponível no site: </w:t>
      </w:r>
      <w:hyperlink r:id="rId18" w:history="1">
        <w:r w:rsidRPr="00343F95">
          <w:rPr>
            <w:rFonts w:cs="Arial"/>
            <w:sz w:val="24"/>
          </w:rPr>
          <w:t>https://intranet2.itajai.sc.gov.br/instrucoes-normativas/instrucao-normativa/</w:t>
        </w:r>
      </w:hyperlink>
      <w:r w:rsidRPr="00343F95">
        <w:rPr>
          <w:rFonts w:cs="Arial"/>
          <w:sz w:val="24"/>
        </w:rPr>
        <w:t>.</w:t>
      </w:r>
    </w:p>
    <w:p w14:paraId="57C3015B" w14:textId="77777777" w:rsidR="00343F95" w:rsidRPr="00343F95" w:rsidRDefault="00343F95" w:rsidP="00343F95">
      <w:pPr>
        <w:spacing w:after="200" w:line="276" w:lineRule="auto"/>
        <w:jc w:val="both"/>
        <w:rPr>
          <w:rFonts w:cs="Arial"/>
          <w:b/>
          <w:sz w:val="24"/>
        </w:rPr>
      </w:pPr>
      <w:r w:rsidRPr="00343F95">
        <w:rPr>
          <w:rFonts w:cs="Arial"/>
          <w:b/>
          <w:sz w:val="24"/>
        </w:rPr>
        <w:t>CLÁUSULA IX – DO CANCELAMENTO DA ATA DE REGISTRO DE PREÇOS</w:t>
      </w:r>
    </w:p>
    <w:p w14:paraId="6F17DD31" w14:textId="77777777" w:rsidR="00343F95" w:rsidRPr="00343F95" w:rsidRDefault="00343F95" w:rsidP="00343F95">
      <w:pPr>
        <w:suppressAutoHyphens/>
        <w:spacing w:after="240"/>
        <w:jc w:val="both"/>
        <w:rPr>
          <w:rFonts w:cs="Arial"/>
          <w:sz w:val="24"/>
        </w:rPr>
      </w:pPr>
      <w:r w:rsidRPr="00343F95">
        <w:rPr>
          <w:rFonts w:cs="Arial"/>
          <w:sz w:val="24"/>
        </w:rPr>
        <w:t>9.1. A Ata de Registro de Preços poderá ser cancelada, de pleno direito:</w:t>
      </w:r>
    </w:p>
    <w:p w14:paraId="018D988A"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Pela Administração, quando:</w:t>
      </w:r>
    </w:p>
    <w:p w14:paraId="3021A3CD"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Recusar-se a entregar o objeto adjudicado, no todo ou em parte, além de 30 dias corridos, após o prazo preestabelecido neste Edital;</w:t>
      </w:r>
    </w:p>
    <w:p w14:paraId="1595B5C2"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Incorrer em atraso decorrente de defasagem da entrega do qualquer item adjudicado, em relação ao cronograma em vigor, ocorrido em qualquer de suas etapas relativas ao recebimento do produto, superior a 50% (cinquenta por cento) do prazo global;</w:t>
      </w:r>
    </w:p>
    <w:p w14:paraId="2B6AA0FE"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Falir ou dissolver-se; ou</w:t>
      </w:r>
    </w:p>
    <w:p w14:paraId="34AEF35F"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Transferir, no todo ou em parte, as obrigações decorrentes deste Contrato;</w:t>
      </w:r>
    </w:p>
    <w:p w14:paraId="36BB6375"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Descumprir as condições da ata de registro de preços;</w:t>
      </w:r>
    </w:p>
    <w:p w14:paraId="4DE35CD4"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Não retirar a nota de empenho ou instrumento equivalente no prazo estabelecido pela Administração, sem justificativa aceitável;</w:t>
      </w:r>
    </w:p>
    <w:p w14:paraId="266D0097"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Não aceitar reduzir o preço de contrato decorrente da ata, na hipótese deste se tornar superior àqueles praticados no mercado; ou</w:t>
      </w:r>
    </w:p>
    <w:p w14:paraId="3EBC76F3" w14:textId="77777777" w:rsidR="00343F95" w:rsidRPr="00343F95" w:rsidRDefault="00343F95" w:rsidP="00343F95">
      <w:pPr>
        <w:tabs>
          <w:tab w:val="left" w:pos="792"/>
        </w:tabs>
        <w:suppressAutoHyphens/>
        <w:spacing w:after="240"/>
        <w:ind w:left="792"/>
        <w:jc w:val="both"/>
        <w:rPr>
          <w:rFonts w:cs="Arial"/>
          <w:sz w:val="24"/>
        </w:rPr>
      </w:pPr>
      <w:r w:rsidRPr="00343F95">
        <w:rPr>
          <w:rFonts w:cs="Arial"/>
          <w:sz w:val="24"/>
        </w:rPr>
        <w:t>- Sofrer as sanções previstas nos incisos III ou IV do caput do art. 156 da Lei Federal nº 14.133/2021.</w:t>
      </w:r>
    </w:p>
    <w:p w14:paraId="5F2C16CD"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 xml:space="preserve">A comunicação do cancelamento do preço registrado, nos casos previstos na Cláusula IX será feita pessoalmente ou por correspondência com aviso de recebimento, juntando-se o comprovante aos autos que deram origem ao registro de preços. </w:t>
      </w:r>
    </w:p>
    <w:p w14:paraId="39739E19"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 xml:space="preserve">No caso de ser ignorado, incerto ou inacessível o endereço da detentora, a comunicação será feita por publicação na Imprensa Oficial, considerando-se cancelado o preço registrado após 01(um) dia da publicação. </w:t>
      </w:r>
    </w:p>
    <w:p w14:paraId="238506F1" w14:textId="77777777" w:rsidR="00343F95" w:rsidRPr="00343F95" w:rsidRDefault="00343F95" w:rsidP="00343F95">
      <w:pPr>
        <w:numPr>
          <w:ilvl w:val="2"/>
          <w:numId w:val="36"/>
        </w:numPr>
        <w:tabs>
          <w:tab w:val="left" w:pos="1224"/>
        </w:tabs>
        <w:suppressAutoHyphens/>
        <w:spacing w:after="240" w:line="276" w:lineRule="auto"/>
        <w:ind w:left="1224" w:hanging="504"/>
        <w:jc w:val="both"/>
        <w:rPr>
          <w:rFonts w:cs="Arial"/>
          <w:sz w:val="24"/>
        </w:rPr>
      </w:pPr>
      <w:r w:rsidRPr="00343F95">
        <w:rPr>
          <w:rFonts w:cs="Arial"/>
          <w:sz w:val="24"/>
        </w:rPr>
        <w:t>Pelas detentoras, quando, mediante solicitação por escrito, comprovarem estar impossibilitadas de cumprir as exigências desta Ata de Registro de Preços:</w:t>
      </w:r>
    </w:p>
    <w:p w14:paraId="41680792" w14:textId="77777777" w:rsidR="00343F95" w:rsidRPr="00343F95" w:rsidRDefault="00343F95" w:rsidP="00343F95">
      <w:pPr>
        <w:numPr>
          <w:ilvl w:val="2"/>
          <w:numId w:val="36"/>
        </w:numPr>
        <w:tabs>
          <w:tab w:val="left" w:pos="1224"/>
        </w:tabs>
        <w:suppressAutoHyphens/>
        <w:spacing w:after="240" w:line="276" w:lineRule="auto"/>
        <w:ind w:left="1224" w:hanging="504"/>
        <w:jc w:val="both"/>
        <w:rPr>
          <w:rFonts w:cs="Arial"/>
          <w:sz w:val="24"/>
        </w:rPr>
      </w:pPr>
      <w:r w:rsidRPr="00343F95">
        <w:rPr>
          <w:rFonts w:cs="Arial"/>
          <w:sz w:val="24"/>
        </w:rPr>
        <w:lastRenderedPageBreak/>
        <w:t>A solicitação das detentoras para cancelamento dos preços registrados deverá ser formulada com a antecedência de 30 (trinta) dias, facultada à Administração a aplicação das penalidades previstas na Cláusula VIII, caso não aceitas as razões do pedido.</w:t>
      </w:r>
    </w:p>
    <w:p w14:paraId="4EF73279" w14:textId="77777777" w:rsidR="00343F95" w:rsidRPr="00343F95" w:rsidRDefault="00343F95" w:rsidP="00343F95">
      <w:pPr>
        <w:numPr>
          <w:ilvl w:val="1"/>
          <w:numId w:val="36"/>
        </w:numPr>
        <w:tabs>
          <w:tab w:val="left" w:pos="792"/>
        </w:tabs>
        <w:suppressAutoHyphens/>
        <w:spacing w:after="240" w:line="276" w:lineRule="auto"/>
        <w:ind w:left="792" w:hanging="432"/>
        <w:jc w:val="both"/>
        <w:rPr>
          <w:rFonts w:cs="Arial"/>
          <w:sz w:val="24"/>
        </w:rPr>
      </w:pPr>
      <w:r w:rsidRPr="00343F95">
        <w:rPr>
          <w:rFonts w:cs="Arial"/>
          <w:sz w:val="24"/>
        </w:rPr>
        <w:t>A ata de registro de preços poderá ser rescindida caso ocorram quaisquer dos fatos elencados no capítulo VIII da Lei 14.133/2021, bem como em caso de violação à Lei Anticorrupção conforme Decreto Municipal 11.063/17 que regulamenta a Lei Federal 12.846/13.</w:t>
      </w:r>
    </w:p>
    <w:p w14:paraId="7C581BE7" w14:textId="77777777" w:rsidR="00343F95" w:rsidRPr="00343F95" w:rsidRDefault="00343F95" w:rsidP="00343F95">
      <w:pPr>
        <w:spacing w:after="240" w:line="276" w:lineRule="auto"/>
        <w:jc w:val="both"/>
        <w:rPr>
          <w:rFonts w:cs="Arial"/>
          <w:b/>
          <w:sz w:val="24"/>
        </w:rPr>
      </w:pPr>
      <w:r w:rsidRPr="00343F95">
        <w:rPr>
          <w:rFonts w:cs="Arial"/>
          <w:b/>
          <w:sz w:val="24"/>
        </w:rPr>
        <w:t>CLÁUSULA X – DA AUTORIZAÇÃO PARA CONTRATAÇÃO E EMISSÃO DAS NOTAS DE EMPENHO</w:t>
      </w:r>
    </w:p>
    <w:p w14:paraId="5B3365DA" w14:textId="77777777" w:rsidR="00343F95" w:rsidRPr="00343F95" w:rsidRDefault="00343F95" w:rsidP="00343F95">
      <w:pPr>
        <w:suppressAutoHyphens/>
        <w:spacing w:after="240"/>
        <w:jc w:val="both"/>
        <w:rPr>
          <w:rFonts w:cs="Arial"/>
          <w:sz w:val="24"/>
        </w:rPr>
      </w:pPr>
      <w:r w:rsidRPr="00343F95">
        <w:rPr>
          <w:rFonts w:cs="Arial"/>
          <w:sz w:val="24"/>
        </w:rPr>
        <w:t>10.1. O fornecimento do objeto da presente Ata de Registro de Preços será autorizado, caso a caso, pela Secretaria requisitante e pela Secretaria Municipal de Governo, Diretoria de Licitações e Contratos, “Central de Atas”, que é o órgão gerenciador da mesma e também pela Secretaria da Fazenda.</w:t>
      </w:r>
    </w:p>
    <w:p w14:paraId="5DD73CA0" w14:textId="77777777" w:rsidR="00343F95" w:rsidRPr="00343F95" w:rsidRDefault="00343F95" w:rsidP="00343F95">
      <w:pPr>
        <w:tabs>
          <w:tab w:val="left" w:pos="792"/>
        </w:tabs>
        <w:suppressAutoHyphens/>
        <w:spacing w:after="240"/>
        <w:jc w:val="both"/>
        <w:rPr>
          <w:rFonts w:cs="Arial"/>
          <w:sz w:val="24"/>
        </w:rPr>
      </w:pPr>
      <w:r w:rsidRPr="00343F95">
        <w:rPr>
          <w:rFonts w:cs="Arial"/>
          <w:sz w:val="24"/>
        </w:rPr>
        <w:t>10.2. A emissão da Nota, sua retificação ou cancelamento, total ou parcial, serão igualmente autorizados pelo órgão requisitante, quando da solicitação dos itens.</w:t>
      </w:r>
    </w:p>
    <w:p w14:paraId="253DBD90" w14:textId="77777777" w:rsidR="00343F95" w:rsidRPr="00343F95" w:rsidRDefault="00343F95" w:rsidP="00343F95">
      <w:pPr>
        <w:spacing w:after="240" w:line="276" w:lineRule="auto"/>
        <w:rPr>
          <w:rFonts w:cs="Arial"/>
          <w:b/>
          <w:sz w:val="24"/>
        </w:rPr>
      </w:pPr>
      <w:r w:rsidRPr="00343F95">
        <w:rPr>
          <w:rFonts w:cs="Arial"/>
          <w:b/>
          <w:sz w:val="24"/>
        </w:rPr>
        <w:t>CLÁUSULA XI – DAS OBRIGAÇÕES DA CONTRATADA</w:t>
      </w:r>
    </w:p>
    <w:p w14:paraId="57A8E371" w14:textId="77777777" w:rsidR="00D91CDA" w:rsidRPr="00D91CDA" w:rsidRDefault="00D91CDA" w:rsidP="00D91CDA">
      <w:pPr>
        <w:spacing w:after="240" w:line="276" w:lineRule="auto"/>
        <w:jc w:val="both"/>
        <w:rPr>
          <w:rFonts w:cs="Arial"/>
          <w:sz w:val="24"/>
        </w:rPr>
      </w:pPr>
      <w:proofErr w:type="gramStart"/>
      <w:r w:rsidRPr="00D91CDA">
        <w:rPr>
          <w:rFonts w:cs="Arial"/>
          <w:sz w:val="24"/>
        </w:rPr>
        <w:t>•</w:t>
      </w:r>
      <w:r w:rsidRPr="00D91CDA">
        <w:rPr>
          <w:rFonts w:cs="Arial"/>
          <w:sz w:val="24"/>
        </w:rPr>
        <w:tab/>
      </w:r>
      <w:proofErr w:type="spellStart"/>
      <w:r w:rsidRPr="00D91CDA">
        <w:rPr>
          <w:rFonts w:cs="Arial"/>
          <w:sz w:val="24"/>
        </w:rPr>
        <w:t>Fornecer</w:t>
      </w:r>
      <w:proofErr w:type="spellEnd"/>
      <w:proofErr w:type="gramEnd"/>
      <w:r w:rsidRPr="00D91CDA">
        <w:rPr>
          <w:rFonts w:cs="Arial"/>
          <w:sz w:val="24"/>
        </w:rPr>
        <w:t xml:space="preserve"> os capacetes novos, de primeiro uso, devidamente embalados, conforme as especificações técnicas exigidas no instrumento convocatório e seus anexos.</w:t>
      </w:r>
    </w:p>
    <w:p w14:paraId="052A5BFE" w14:textId="77777777" w:rsidR="00D91CDA" w:rsidRPr="00D91CDA" w:rsidRDefault="00D91CDA" w:rsidP="00D91CDA">
      <w:pPr>
        <w:spacing w:after="240" w:line="276" w:lineRule="auto"/>
        <w:jc w:val="both"/>
        <w:rPr>
          <w:rFonts w:cs="Arial"/>
          <w:sz w:val="24"/>
        </w:rPr>
      </w:pPr>
      <w:proofErr w:type="gramStart"/>
      <w:r w:rsidRPr="00D91CDA">
        <w:rPr>
          <w:rFonts w:cs="Arial"/>
          <w:sz w:val="24"/>
        </w:rPr>
        <w:t>•</w:t>
      </w:r>
      <w:r w:rsidRPr="00D91CDA">
        <w:rPr>
          <w:rFonts w:cs="Arial"/>
          <w:sz w:val="24"/>
        </w:rPr>
        <w:tab/>
        <w:t>Garantir</w:t>
      </w:r>
      <w:proofErr w:type="gramEnd"/>
      <w:r w:rsidRPr="00D91CDA">
        <w:rPr>
          <w:rFonts w:cs="Arial"/>
          <w:sz w:val="24"/>
        </w:rPr>
        <w:t xml:space="preserve"> que todos os produtos estejam certificados, conforme exigido, por órgão competente, INMETRO</w:t>
      </w:r>
    </w:p>
    <w:p w14:paraId="4517CF01" w14:textId="77777777" w:rsidR="00D91CDA" w:rsidRPr="00D91CDA" w:rsidRDefault="00D91CDA" w:rsidP="00D91CDA">
      <w:pPr>
        <w:spacing w:after="240" w:line="276" w:lineRule="auto"/>
        <w:jc w:val="both"/>
        <w:rPr>
          <w:rFonts w:cs="Arial"/>
          <w:sz w:val="24"/>
        </w:rPr>
      </w:pPr>
      <w:proofErr w:type="gramStart"/>
      <w:r w:rsidRPr="00D91CDA">
        <w:rPr>
          <w:rFonts w:cs="Arial"/>
          <w:sz w:val="24"/>
        </w:rPr>
        <w:t>•</w:t>
      </w:r>
      <w:r w:rsidRPr="00D91CDA">
        <w:rPr>
          <w:rFonts w:cs="Arial"/>
          <w:sz w:val="24"/>
        </w:rPr>
        <w:tab/>
        <w:t>Entregar</w:t>
      </w:r>
      <w:proofErr w:type="gramEnd"/>
      <w:r w:rsidRPr="00D91CDA">
        <w:rPr>
          <w:rFonts w:cs="Arial"/>
          <w:sz w:val="24"/>
        </w:rPr>
        <w:t xml:space="preserve"> os capacetes no prazo estipulado, no local indicado pela Administração, correndo por conta da CONTRATADA todas as despesas com transporte, seguro, impostos, encargos e quaisquer custos adicionais.</w:t>
      </w:r>
    </w:p>
    <w:p w14:paraId="3D6D27E3" w14:textId="77777777" w:rsidR="00D91CDA" w:rsidRPr="00D91CDA" w:rsidRDefault="00D91CDA" w:rsidP="00D91CDA">
      <w:pPr>
        <w:spacing w:after="240" w:line="276" w:lineRule="auto"/>
        <w:jc w:val="both"/>
        <w:rPr>
          <w:rFonts w:cs="Arial"/>
          <w:sz w:val="24"/>
        </w:rPr>
      </w:pPr>
      <w:proofErr w:type="gramStart"/>
      <w:r w:rsidRPr="00D91CDA">
        <w:rPr>
          <w:rFonts w:cs="Arial"/>
          <w:sz w:val="24"/>
        </w:rPr>
        <w:t>•</w:t>
      </w:r>
      <w:r w:rsidRPr="00D91CDA">
        <w:rPr>
          <w:rFonts w:cs="Arial"/>
          <w:sz w:val="24"/>
        </w:rPr>
        <w:tab/>
        <w:t>Apresentar</w:t>
      </w:r>
      <w:proofErr w:type="gramEnd"/>
      <w:r w:rsidRPr="00D91CDA">
        <w:rPr>
          <w:rFonts w:cs="Arial"/>
          <w:sz w:val="24"/>
        </w:rPr>
        <w:t>, no ato da entrega, os seguintes documentos:</w:t>
      </w:r>
    </w:p>
    <w:p w14:paraId="1FA01718" w14:textId="77777777" w:rsidR="00D91CDA" w:rsidRPr="00D91CDA" w:rsidRDefault="00D91CDA" w:rsidP="00D91CDA">
      <w:pPr>
        <w:spacing w:after="240" w:line="276" w:lineRule="auto"/>
        <w:jc w:val="both"/>
        <w:rPr>
          <w:rFonts w:cs="Arial"/>
          <w:sz w:val="24"/>
        </w:rPr>
      </w:pPr>
      <w:r w:rsidRPr="00D91CDA">
        <w:rPr>
          <w:rFonts w:cs="Arial"/>
          <w:sz w:val="24"/>
        </w:rPr>
        <w:t>Nota fiscal com a devida descrição e número do contrato;</w:t>
      </w:r>
    </w:p>
    <w:p w14:paraId="5BA2AF36" w14:textId="77777777" w:rsidR="00D91CDA" w:rsidRPr="00D91CDA" w:rsidRDefault="00D91CDA" w:rsidP="00D91CDA">
      <w:pPr>
        <w:spacing w:after="240" w:line="276" w:lineRule="auto"/>
        <w:jc w:val="both"/>
        <w:rPr>
          <w:rFonts w:cs="Arial"/>
          <w:sz w:val="24"/>
        </w:rPr>
      </w:pPr>
      <w:r w:rsidRPr="00D91CDA">
        <w:rPr>
          <w:rFonts w:cs="Arial"/>
          <w:sz w:val="24"/>
        </w:rPr>
        <w:t>Termo de garantia do fabricante, com validade mínima de 12 (doze) meses.</w:t>
      </w:r>
    </w:p>
    <w:p w14:paraId="0B288D00" w14:textId="77777777" w:rsidR="00D91CDA" w:rsidRPr="00D91CDA" w:rsidRDefault="00D91CDA" w:rsidP="00D91CDA">
      <w:pPr>
        <w:spacing w:after="240" w:line="276" w:lineRule="auto"/>
        <w:jc w:val="both"/>
        <w:rPr>
          <w:rFonts w:cs="Arial"/>
          <w:sz w:val="24"/>
        </w:rPr>
      </w:pPr>
      <w:proofErr w:type="gramStart"/>
      <w:r w:rsidRPr="00D91CDA">
        <w:rPr>
          <w:rFonts w:cs="Arial"/>
          <w:sz w:val="24"/>
        </w:rPr>
        <w:t>•</w:t>
      </w:r>
      <w:r w:rsidRPr="00D91CDA">
        <w:rPr>
          <w:rFonts w:cs="Arial"/>
          <w:sz w:val="24"/>
        </w:rPr>
        <w:tab/>
        <w:t>Garantir</w:t>
      </w:r>
      <w:proofErr w:type="gramEnd"/>
      <w:r w:rsidRPr="00D91CDA">
        <w:rPr>
          <w:rFonts w:cs="Arial"/>
          <w:sz w:val="24"/>
        </w:rPr>
        <w:t xml:space="preserve"> a substituição imediata, sem ônus para a Administração, de qualquer item entregue que esteja em desacordo com as especificações, com defeito de fabricação ou danificado no transporte.</w:t>
      </w:r>
    </w:p>
    <w:p w14:paraId="26335010" w14:textId="77777777" w:rsidR="00D91CDA" w:rsidRDefault="00D91CDA" w:rsidP="00D91CDA">
      <w:pPr>
        <w:spacing w:after="240" w:line="276" w:lineRule="auto"/>
        <w:jc w:val="both"/>
        <w:rPr>
          <w:rFonts w:cs="Arial"/>
          <w:sz w:val="24"/>
        </w:rPr>
      </w:pPr>
      <w:proofErr w:type="gramStart"/>
      <w:r w:rsidRPr="00D91CDA">
        <w:rPr>
          <w:rFonts w:cs="Arial"/>
          <w:sz w:val="24"/>
        </w:rPr>
        <w:t>•</w:t>
      </w:r>
      <w:r w:rsidRPr="00D91CDA">
        <w:rPr>
          <w:rFonts w:cs="Arial"/>
          <w:sz w:val="24"/>
        </w:rPr>
        <w:tab/>
        <w:t>Cumprir</w:t>
      </w:r>
      <w:proofErr w:type="gramEnd"/>
      <w:r w:rsidRPr="00D91CDA">
        <w:rPr>
          <w:rFonts w:cs="Arial"/>
          <w:sz w:val="24"/>
        </w:rPr>
        <w:t xml:space="preserve"> todas as normas de segurança e regulamentações vigentes, inclusive as ambientais e trabalhistas aplicáveis.</w:t>
      </w:r>
    </w:p>
    <w:p w14:paraId="75FA58E7" w14:textId="608695F2" w:rsidR="00343F95" w:rsidRPr="00343F95" w:rsidRDefault="00343F95" w:rsidP="00D91CDA">
      <w:pPr>
        <w:spacing w:after="240" w:line="276" w:lineRule="auto"/>
        <w:jc w:val="both"/>
        <w:rPr>
          <w:rFonts w:cs="Arial"/>
          <w:b/>
          <w:sz w:val="24"/>
        </w:rPr>
      </w:pPr>
      <w:r w:rsidRPr="00343F95">
        <w:rPr>
          <w:rFonts w:cs="Arial"/>
          <w:b/>
          <w:sz w:val="24"/>
        </w:rPr>
        <w:lastRenderedPageBreak/>
        <w:t>CLÁUSULA XII – OBRIGAÇÕES DA CONTRATANTE</w:t>
      </w:r>
    </w:p>
    <w:p w14:paraId="738E07BC" w14:textId="62D27B39" w:rsidR="00FB1DFD" w:rsidRPr="00FB1DFD" w:rsidRDefault="00343F95" w:rsidP="00FB1DFD">
      <w:pPr>
        <w:spacing w:after="240" w:line="276" w:lineRule="auto"/>
        <w:jc w:val="both"/>
        <w:rPr>
          <w:rFonts w:cs="Arial"/>
          <w:bCs/>
          <w:sz w:val="24"/>
        </w:rPr>
      </w:pPr>
      <w:r w:rsidRPr="00343F95">
        <w:rPr>
          <w:rFonts w:cs="Arial"/>
          <w:bCs/>
          <w:sz w:val="24"/>
        </w:rPr>
        <w:t>a)</w:t>
      </w:r>
      <w:r w:rsidRPr="00343F95">
        <w:rPr>
          <w:rFonts w:cs="Arial"/>
          <w:bCs/>
          <w:sz w:val="24"/>
        </w:rPr>
        <w:tab/>
      </w:r>
      <w:r w:rsidR="00FB1DFD" w:rsidRPr="00FB1DFD">
        <w:rPr>
          <w:rFonts w:cs="Arial"/>
          <w:bCs/>
          <w:sz w:val="24"/>
        </w:rPr>
        <w:t>comunicar a Contratada toda e quaisquer ocorrências relacionadas aos objetos entregues;</w:t>
      </w:r>
    </w:p>
    <w:p w14:paraId="2ACBA6DE" w14:textId="77777777" w:rsidR="00FB1DFD" w:rsidRPr="00FB1DFD" w:rsidRDefault="00FB1DFD" w:rsidP="00FB1DFD">
      <w:pPr>
        <w:spacing w:after="240" w:line="276" w:lineRule="auto"/>
        <w:jc w:val="both"/>
        <w:rPr>
          <w:rFonts w:cs="Arial"/>
          <w:bCs/>
          <w:sz w:val="24"/>
        </w:rPr>
      </w:pPr>
      <w:r w:rsidRPr="00FB1DFD">
        <w:rPr>
          <w:rFonts w:cs="Arial"/>
          <w:bCs/>
          <w:sz w:val="24"/>
        </w:rPr>
        <w:t>b)</w:t>
      </w:r>
      <w:r w:rsidRPr="00FB1DFD">
        <w:rPr>
          <w:rFonts w:cs="Arial"/>
          <w:bCs/>
          <w:sz w:val="24"/>
        </w:rPr>
        <w:tab/>
        <w:t xml:space="preserve">efetuar o pagamento da Contratada de acordo com a forma de pagamento estipulada na licitação </w:t>
      </w:r>
      <w:proofErr w:type="gramStart"/>
      <w:r w:rsidRPr="00FB1DFD">
        <w:rPr>
          <w:rFonts w:cs="Arial"/>
          <w:bCs/>
          <w:sz w:val="24"/>
        </w:rPr>
        <w:t>e  no</w:t>
      </w:r>
      <w:proofErr w:type="gramEnd"/>
      <w:r w:rsidRPr="00FB1DFD">
        <w:rPr>
          <w:rFonts w:cs="Arial"/>
          <w:bCs/>
          <w:sz w:val="24"/>
        </w:rPr>
        <w:t xml:space="preserve"> Contrato;</w:t>
      </w:r>
    </w:p>
    <w:p w14:paraId="61CD57F5" w14:textId="77777777" w:rsidR="00FB1DFD" w:rsidRPr="00FB1DFD" w:rsidRDefault="00FB1DFD" w:rsidP="00FB1DFD">
      <w:pPr>
        <w:spacing w:after="240" w:line="276" w:lineRule="auto"/>
        <w:jc w:val="both"/>
        <w:rPr>
          <w:rFonts w:cs="Arial"/>
          <w:bCs/>
          <w:sz w:val="24"/>
        </w:rPr>
      </w:pPr>
      <w:r w:rsidRPr="00FB1DFD">
        <w:rPr>
          <w:rFonts w:cs="Arial"/>
          <w:bCs/>
          <w:sz w:val="24"/>
        </w:rPr>
        <w:t>c)</w:t>
      </w:r>
      <w:r w:rsidRPr="00FB1DFD">
        <w:rPr>
          <w:rFonts w:cs="Arial"/>
          <w:bCs/>
          <w:sz w:val="24"/>
        </w:rPr>
        <w:tab/>
        <w:t>promover o acompanhamento e a fiscalização do fornecimento/prestação dos serviços, sob os aspectos qualitativo e quantitativo, anotando em registro próprio as falhas e solicitando as medidas corretivas;</w:t>
      </w:r>
    </w:p>
    <w:p w14:paraId="1DB42C85" w14:textId="77777777" w:rsidR="00FB1DFD" w:rsidRPr="00FB1DFD" w:rsidRDefault="00FB1DFD" w:rsidP="00FB1DFD">
      <w:pPr>
        <w:spacing w:after="240" w:line="276" w:lineRule="auto"/>
        <w:jc w:val="both"/>
        <w:rPr>
          <w:rFonts w:cs="Arial"/>
          <w:bCs/>
          <w:sz w:val="24"/>
        </w:rPr>
      </w:pPr>
      <w:r w:rsidRPr="00FB1DFD">
        <w:rPr>
          <w:rFonts w:cs="Arial"/>
          <w:bCs/>
          <w:sz w:val="24"/>
        </w:rPr>
        <w:t>d)</w:t>
      </w:r>
      <w:r w:rsidRPr="00FB1DFD">
        <w:rPr>
          <w:rFonts w:cs="Arial"/>
          <w:bCs/>
          <w:sz w:val="24"/>
        </w:rPr>
        <w:tab/>
        <w:t>rejeitar, no todo ou em parte, o objeto entregue pela Contratada fora das especificações do contrato;</w:t>
      </w:r>
    </w:p>
    <w:p w14:paraId="241CADFB" w14:textId="77777777" w:rsidR="00FB1DFD" w:rsidRPr="00FB1DFD" w:rsidRDefault="00FB1DFD" w:rsidP="00FB1DFD">
      <w:pPr>
        <w:spacing w:after="240" w:line="276" w:lineRule="auto"/>
        <w:jc w:val="both"/>
        <w:rPr>
          <w:rFonts w:cs="Arial"/>
          <w:bCs/>
          <w:sz w:val="24"/>
        </w:rPr>
      </w:pPr>
      <w:r w:rsidRPr="00FB1DFD">
        <w:rPr>
          <w:rFonts w:cs="Arial"/>
          <w:bCs/>
          <w:sz w:val="24"/>
        </w:rPr>
        <w:t>e)</w:t>
      </w:r>
      <w:r w:rsidRPr="00FB1DFD">
        <w:rPr>
          <w:rFonts w:cs="Arial"/>
          <w:bCs/>
          <w:sz w:val="24"/>
        </w:rPr>
        <w:tab/>
        <w:t>observar para que durante a vigência da contratação sejam cumpridas as obrigações assumidas pela Contratada, bem como sejam mantidas todas as condições de habilitação e qualificação exigidas na licitação;</w:t>
      </w:r>
    </w:p>
    <w:p w14:paraId="7B4B2A7B" w14:textId="77777777" w:rsidR="00FB1DFD" w:rsidRPr="00FB1DFD" w:rsidRDefault="00FB1DFD" w:rsidP="00FB1DFD">
      <w:pPr>
        <w:spacing w:after="240" w:line="276" w:lineRule="auto"/>
        <w:jc w:val="both"/>
        <w:rPr>
          <w:rFonts w:cs="Arial"/>
          <w:bCs/>
          <w:sz w:val="24"/>
        </w:rPr>
      </w:pPr>
      <w:r w:rsidRPr="00FB1DFD">
        <w:rPr>
          <w:rFonts w:cs="Arial"/>
          <w:bCs/>
          <w:sz w:val="24"/>
        </w:rPr>
        <w:t>f)</w:t>
      </w:r>
      <w:r w:rsidRPr="00FB1DFD">
        <w:rPr>
          <w:rFonts w:cs="Arial"/>
          <w:bCs/>
          <w:sz w:val="24"/>
        </w:rPr>
        <w:tab/>
        <w:t>aplicar as sanções administrativas, quando se fizerem necessárias;</w:t>
      </w:r>
    </w:p>
    <w:p w14:paraId="651B5892" w14:textId="77777777" w:rsidR="00FA5522" w:rsidRDefault="00FB1DFD" w:rsidP="00FB1DFD">
      <w:pPr>
        <w:spacing w:after="240" w:line="276" w:lineRule="auto"/>
        <w:jc w:val="both"/>
        <w:rPr>
          <w:rFonts w:cs="Arial"/>
          <w:bCs/>
          <w:sz w:val="24"/>
        </w:rPr>
      </w:pPr>
      <w:r w:rsidRPr="00FB1DFD">
        <w:rPr>
          <w:rFonts w:cs="Arial"/>
          <w:bCs/>
          <w:sz w:val="24"/>
        </w:rPr>
        <w:t>g)</w:t>
      </w:r>
      <w:r w:rsidRPr="00FB1DFD">
        <w:rPr>
          <w:rFonts w:cs="Arial"/>
          <w:bCs/>
          <w:sz w:val="24"/>
        </w:rPr>
        <w:tab/>
        <w:t>prestar à CONTRATADA informações e esclarecimentos que venham a ser solicitados;</w:t>
      </w:r>
    </w:p>
    <w:p w14:paraId="6C815F1A" w14:textId="764BF076" w:rsidR="00343F95" w:rsidRPr="00343F95" w:rsidRDefault="00343F95" w:rsidP="00FB1DFD">
      <w:pPr>
        <w:spacing w:after="240" w:line="276" w:lineRule="auto"/>
        <w:jc w:val="both"/>
        <w:rPr>
          <w:rFonts w:cs="Arial"/>
          <w:b/>
          <w:bCs/>
          <w:sz w:val="24"/>
        </w:rPr>
      </w:pPr>
      <w:r w:rsidRPr="00343F95">
        <w:rPr>
          <w:rFonts w:cs="Arial"/>
          <w:b/>
          <w:bCs/>
          <w:sz w:val="24"/>
        </w:rPr>
        <w:t>CLÁUSULA XIII – DAS DISPOSIÇÕES FINAIS</w:t>
      </w:r>
    </w:p>
    <w:p w14:paraId="3A2A5996" w14:textId="77777777" w:rsidR="00343F95" w:rsidRPr="00343F95" w:rsidRDefault="00343F95" w:rsidP="00343F95">
      <w:pPr>
        <w:suppressAutoHyphens/>
        <w:spacing w:after="240"/>
        <w:jc w:val="both"/>
        <w:rPr>
          <w:rFonts w:cs="Arial"/>
          <w:sz w:val="24"/>
        </w:rPr>
      </w:pPr>
      <w:r w:rsidRPr="00343F95">
        <w:rPr>
          <w:rFonts w:cs="Arial"/>
          <w:sz w:val="24"/>
        </w:rPr>
        <w:t xml:space="preserve">13.1 - Integram esta Ata, o Edital de Dispensa Eletrônica nº 121/2024 e as propostas das empresas classificadas no certame </w:t>
      </w:r>
      <w:proofErr w:type="gramStart"/>
      <w:r w:rsidRPr="00343F95">
        <w:rPr>
          <w:rFonts w:cs="Arial"/>
          <w:sz w:val="24"/>
        </w:rPr>
        <w:t>supra numerado</w:t>
      </w:r>
      <w:proofErr w:type="gramEnd"/>
      <w:r w:rsidRPr="00343F95">
        <w:rPr>
          <w:rFonts w:cs="Arial"/>
          <w:sz w:val="24"/>
        </w:rPr>
        <w:t>.</w:t>
      </w:r>
    </w:p>
    <w:p w14:paraId="05BBB420" w14:textId="77777777" w:rsidR="00343F95" w:rsidRPr="00343F95" w:rsidRDefault="00343F95" w:rsidP="00343F95">
      <w:pPr>
        <w:suppressAutoHyphens/>
        <w:spacing w:after="240"/>
        <w:jc w:val="both"/>
        <w:rPr>
          <w:rFonts w:cs="Arial"/>
          <w:sz w:val="24"/>
        </w:rPr>
      </w:pPr>
      <w:r w:rsidRPr="00343F95">
        <w:rPr>
          <w:rFonts w:cs="Arial"/>
          <w:sz w:val="24"/>
        </w:rPr>
        <w:t>13.2 - Fica eleito o foro de Itajaí - SC para dirimir quaisquer questões decorrentes da utilização da presente Ata.</w:t>
      </w:r>
    </w:p>
    <w:p w14:paraId="0CF9E0EE" w14:textId="77777777" w:rsidR="00343F95" w:rsidRPr="00343F95" w:rsidRDefault="00343F95" w:rsidP="00343F95">
      <w:pPr>
        <w:suppressAutoHyphens/>
        <w:spacing w:after="240"/>
        <w:jc w:val="both"/>
        <w:rPr>
          <w:rFonts w:cs="Arial"/>
          <w:sz w:val="24"/>
        </w:rPr>
      </w:pPr>
      <w:r w:rsidRPr="00343F95">
        <w:rPr>
          <w:rFonts w:cs="Arial"/>
          <w:sz w:val="24"/>
        </w:rPr>
        <w:t xml:space="preserve">13.3 - Os casos omissos serão resolvidos de acordo com a Lei nº. 14.133/2021 e demais normas aplicáveis.                    </w:t>
      </w:r>
    </w:p>
    <w:p w14:paraId="6936D1DE" w14:textId="4C30F4B4" w:rsidR="00343F95" w:rsidRPr="00343F95" w:rsidRDefault="00343F95" w:rsidP="00343F95">
      <w:pPr>
        <w:suppressAutoHyphens/>
        <w:spacing w:after="240"/>
        <w:jc w:val="both"/>
        <w:rPr>
          <w:rFonts w:cs="Arial"/>
          <w:sz w:val="24"/>
        </w:rPr>
      </w:pPr>
      <w:r w:rsidRPr="00343F95">
        <w:rPr>
          <w:rFonts w:cs="Arial"/>
          <w:sz w:val="24"/>
        </w:rPr>
        <w:t>Itajaí, (SC), em ... de ............... de 202</w:t>
      </w:r>
      <w:r w:rsidR="00C81CF2">
        <w:rPr>
          <w:rFonts w:cs="Arial"/>
          <w:sz w:val="24"/>
        </w:rPr>
        <w:t>5</w:t>
      </w:r>
      <w:r w:rsidRPr="00343F95">
        <w:rPr>
          <w:rFonts w:cs="Arial"/>
          <w:sz w:val="24"/>
        </w:rPr>
        <w:t xml:space="preserve">                   </w:t>
      </w:r>
      <w:r w:rsidRPr="00343F95">
        <w:rPr>
          <w:rFonts w:cs="Arial"/>
          <w:b/>
          <w:sz w:val="24"/>
        </w:rPr>
        <w:t>ASSINATURAS</w:t>
      </w:r>
    </w:p>
    <w:p w14:paraId="69E8B7A8" w14:textId="77777777" w:rsidR="00343F95" w:rsidRDefault="00343F95" w:rsidP="0099333D">
      <w:pPr>
        <w:pStyle w:val="PADRO"/>
        <w:keepNext w:val="0"/>
        <w:widowControl/>
        <w:spacing w:before="120" w:after="120"/>
        <w:ind w:firstLine="0"/>
        <w:rPr>
          <w:rFonts w:ascii="Arial" w:hAnsi="Arial" w:cs="Arial"/>
          <w:sz w:val="24"/>
        </w:rPr>
      </w:pPr>
    </w:p>
    <w:sectPr w:rsidR="00343F95"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96B0F" w14:textId="77777777" w:rsidR="005B2B9F" w:rsidRDefault="005B2B9F" w:rsidP="00805244">
      <w:r>
        <w:separator/>
      </w:r>
    </w:p>
  </w:endnote>
  <w:endnote w:type="continuationSeparator" w:id="0">
    <w:p w14:paraId="03430E02" w14:textId="77777777" w:rsidR="005B2B9F" w:rsidRDefault="005B2B9F" w:rsidP="00805244">
      <w:r>
        <w:continuationSeparator/>
      </w:r>
    </w:p>
  </w:endnote>
  <w:endnote w:type="continuationNotice" w:id="1">
    <w:p w14:paraId="60B54FF5" w14:textId="77777777" w:rsidR="005B2B9F" w:rsidRDefault="005B2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5B2B9F" w:rsidRDefault="005B2B9F">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3CCD2254"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01611" w:rsidRPr="00D01611">
                                    <w:rPr>
                                      <w:b/>
                                      <w:bCs/>
                                      <w:noProof/>
                                      <w:color w:val="FFFFFF" w:themeColor="background1"/>
                                      <w:sz w:val="32"/>
                                      <w:szCs w:val="32"/>
                                    </w:rPr>
                                    <w:t>23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3CCD2254"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01611" w:rsidRPr="00D01611">
                              <w:rPr>
                                <w:b/>
                                <w:bCs/>
                                <w:noProof/>
                                <w:color w:val="FFFFFF" w:themeColor="background1"/>
                                <w:sz w:val="32"/>
                                <w:szCs w:val="32"/>
                              </w:rPr>
                              <w:t>23</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5B2B9F" w:rsidRPr="00605BC3" w:rsidRDefault="00D01611"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5B2B9F"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48750778" w:rsidR="005B2B9F" w:rsidRDefault="005B2B9F"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01611" w:rsidRPr="00D01611">
                                    <w:rPr>
                                      <w:b/>
                                      <w:bCs/>
                                      <w:noProof/>
                                      <w:color w:val="FFFFFF" w:themeColor="background1"/>
                                      <w:sz w:val="32"/>
                                      <w:szCs w:val="32"/>
                                    </w:rPr>
                                    <w:t>23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48750778" w:rsidR="005B2B9F" w:rsidRDefault="005B2B9F"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01611" w:rsidRPr="00D01611">
                              <w:rPr>
                                <w:b/>
                                <w:bCs/>
                                <w:noProof/>
                                <w:color w:val="FFFFFF" w:themeColor="background1"/>
                                <w:sz w:val="32"/>
                                <w:szCs w:val="32"/>
                              </w:rPr>
                              <w:t>23</w:t>
                            </w:r>
                            <w:r>
                              <w:rPr>
                                <w:b/>
                                <w:bCs/>
                                <w:color w:val="FFFFFF" w:themeColor="background1"/>
                                <w:sz w:val="32"/>
                                <w:szCs w:val="32"/>
                              </w:rPr>
                              <w:fldChar w:fldCharType="end"/>
                            </w:r>
                          </w:p>
                        </w:txbxContent>
                      </v:textbox>
                      <w10:wrap anchorx="margin" anchory="margin"/>
                    </v:oval>
                  </w:pict>
                </mc:Fallback>
              </mc:AlternateContent>
            </w:r>
          </w:sdtContent>
        </w:sdt>
        <w:r w:rsidR="005B2B9F" w:rsidRPr="00605BC3">
          <w:rPr>
            <w:sz w:val="16"/>
            <w:szCs w:val="16"/>
          </w:rPr>
          <w:t xml:space="preserve"> </w:t>
        </w:r>
        <w:r w:rsidR="005B2B9F" w:rsidRPr="00605BC3">
          <w:rPr>
            <w:rFonts w:asciiTheme="majorHAnsi" w:eastAsiaTheme="majorEastAsia" w:hAnsiTheme="majorHAnsi" w:cstheme="majorBidi"/>
            <w:sz w:val="16"/>
            <w:szCs w:val="16"/>
          </w:rPr>
          <w:t>Secretaria Municipal de Governo</w:t>
        </w:r>
      </w:p>
      <w:p w14:paraId="783C1E45"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5B2B9F" w:rsidRPr="00605BC3" w:rsidRDefault="005B2B9F"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5B2B9F" w:rsidRPr="001F39A1" w:rsidRDefault="00D01611"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5B2B9F">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30507F94"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01611" w:rsidRPr="00D01611">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30507F94" w:rsidR="005B2B9F" w:rsidRDefault="005B2B9F">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01611" w:rsidRPr="00D01611">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5B2B9F" w:rsidRPr="001F39A1">
          <w:t xml:space="preserve"> </w:t>
        </w:r>
        <w:r w:rsidR="005B2B9F" w:rsidRPr="001F39A1">
          <w:rPr>
            <w:rFonts w:asciiTheme="majorHAnsi" w:eastAsiaTheme="majorEastAsia" w:hAnsiTheme="majorHAnsi" w:cstheme="majorBidi"/>
          </w:rPr>
          <w:t>Secretaria Municipal de Governo</w:t>
        </w:r>
      </w:p>
      <w:p w14:paraId="4F510F83"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5B2B9F" w:rsidRPr="001F39A1"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5B2B9F" w:rsidRDefault="005B2B9F"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9E600" w14:textId="77777777" w:rsidR="005B2B9F" w:rsidRDefault="005B2B9F" w:rsidP="00805244">
      <w:r>
        <w:separator/>
      </w:r>
    </w:p>
  </w:footnote>
  <w:footnote w:type="continuationSeparator" w:id="0">
    <w:p w14:paraId="4DA00E4B" w14:textId="77777777" w:rsidR="005B2B9F" w:rsidRDefault="005B2B9F" w:rsidP="00805244">
      <w:r>
        <w:continuationSeparator/>
      </w:r>
    </w:p>
  </w:footnote>
  <w:footnote w:type="continuationNotice" w:id="1">
    <w:p w14:paraId="17C7F94F" w14:textId="77777777" w:rsidR="005B2B9F" w:rsidRDefault="005B2B9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5B2B9F" w:rsidRDefault="005B2B9F"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5B2B9F" w:rsidRDefault="005B2B9F"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5B2B9F" w:rsidRDefault="005B2B9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12121C"/>
    <w:multiLevelType w:val="hybridMultilevel"/>
    <w:tmpl w:val="D5548928"/>
    <w:lvl w:ilvl="0" w:tplc="F64A230E">
      <w:start w:val="8"/>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9"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10"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1"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3"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4"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5"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707B33"/>
    <w:multiLevelType w:val="hybridMultilevel"/>
    <w:tmpl w:val="907A180E"/>
    <w:lvl w:ilvl="0" w:tplc="A686E92A">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3715DCA"/>
    <w:multiLevelType w:val="hybridMultilevel"/>
    <w:tmpl w:val="08D65A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53F6489"/>
    <w:multiLevelType w:val="multilevel"/>
    <w:tmpl w:val="B952333A"/>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7"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6"/>
  </w:num>
  <w:num w:numId="3">
    <w:abstractNumId w:val="25"/>
  </w:num>
  <w:num w:numId="4">
    <w:abstractNumId w:val="10"/>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7"/>
  </w:num>
  <w:num w:numId="14">
    <w:abstractNumId w:val="8"/>
  </w:num>
  <w:num w:numId="15">
    <w:abstractNumId w:val="18"/>
  </w:num>
  <w:num w:numId="16">
    <w:abstractNumId w:val="24"/>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20"/>
  </w:num>
  <w:num w:numId="23">
    <w:abstractNumId w:val="27"/>
  </w:num>
  <w:num w:numId="24">
    <w:abstractNumId w:val="16"/>
  </w:num>
  <w:num w:numId="25">
    <w:abstractNumId w:val="1"/>
  </w:num>
  <w:num w:numId="26">
    <w:abstractNumId w:val="23"/>
  </w:num>
  <w:num w:numId="27">
    <w:abstractNumId w:val="3"/>
  </w:num>
  <w:num w:numId="28">
    <w:abstractNumId w:val="12"/>
  </w:num>
  <w:num w:numId="29">
    <w:abstractNumId w:val="9"/>
  </w:num>
  <w:num w:numId="30">
    <w:abstractNumId w:val="13"/>
  </w:num>
  <w:num w:numId="31">
    <w:abstractNumId w:val="28"/>
  </w:num>
  <w:num w:numId="32">
    <w:abstractNumId w:val="14"/>
  </w:num>
  <w:num w:numId="33">
    <w:abstractNumId w:val="2"/>
  </w:num>
  <w:num w:numId="34">
    <w:abstractNumId w:val="0"/>
  </w:num>
  <w:num w:numId="35">
    <w:abstractNumId w:val="17"/>
  </w:num>
  <w:num w:numId="36">
    <w:abstractNumId w:val="6"/>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4C35"/>
    <w:rsid w:val="000453AB"/>
    <w:rsid w:val="00047934"/>
    <w:rsid w:val="0005189C"/>
    <w:rsid w:val="00052B60"/>
    <w:rsid w:val="00055A84"/>
    <w:rsid w:val="000655D5"/>
    <w:rsid w:val="00070C22"/>
    <w:rsid w:val="00077679"/>
    <w:rsid w:val="000777EC"/>
    <w:rsid w:val="00082366"/>
    <w:rsid w:val="0008744D"/>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635"/>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0B81"/>
    <w:rsid w:val="002B2C30"/>
    <w:rsid w:val="002B3076"/>
    <w:rsid w:val="002B440D"/>
    <w:rsid w:val="002B735E"/>
    <w:rsid w:val="002C2141"/>
    <w:rsid w:val="002C29D3"/>
    <w:rsid w:val="002D023C"/>
    <w:rsid w:val="002D38AE"/>
    <w:rsid w:val="002E0E97"/>
    <w:rsid w:val="002E2B2B"/>
    <w:rsid w:val="002E6625"/>
    <w:rsid w:val="002E7599"/>
    <w:rsid w:val="002F0FC0"/>
    <w:rsid w:val="002F2965"/>
    <w:rsid w:val="002F4E73"/>
    <w:rsid w:val="002F5EFF"/>
    <w:rsid w:val="002F6E56"/>
    <w:rsid w:val="002F7941"/>
    <w:rsid w:val="002F7D8A"/>
    <w:rsid w:val="0030014A"/>
    <w:rsid w:val="003005EA"/>
    <w:rsid w:val="00300729"/>
    <w:rsid w:val="003100F2"/>
    <w:rsid w:val="00312AE4"/>
    <w:rsid w:val="00312D57"/>
    <w:rsid w:val="00313FBD"/>
    <w:rsid w:val="003176B7"/>
    <w:rsid w:val="0033312B"/>
    <w:rsid w:val="0033363C"/>
    <w:rsid w:val="00335BEF"/>
    <w:rsid w:val="00343F95"/>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4DA0"/>
    <w:rsid w:val="00426D9A"/>
    <w:rsid w:val="00427F05"/>
    <w:rsid w:val="00430151"/>
    <w:rsid w:val="0043023E"/>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904D7"/>
    <w:rsid w:val="00491657"/>
    <w:rsid w:val="004933C0"/>
    <w:rsid w:val="00494B68"/>
    <w:rsid w:val="004A1062"/>
    <w:rsid w:val="004A2042"/>
    <w:rsid w:val="004A3A38"/>
    <w:rsid w:val="004A452F"/>
    <w:rsid w:val="004A5008"/>
    <w:rsid w:val="004B6261"/>
    <w:rsid w:val="004B6F1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20D81"/>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0B95"/>
    <w:rsid w:val="005B15FC"/>
    <w:rsid w:val="005B2B9F"/>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159F"/>
    <w:rsid w:val="00605BC3"/>
    <w:rsid w:val="00614A63"/>
    <w:rsid w:val="00614AA9"/>
    <w:rsid w:val="006178C3"/>
    <w:rsid w:val="00617ED5"/>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A7D22"/>
    <w:rsid w:val="008B31D5"/>
    <w:rsid w:val="008B5D14"/>
    <w:rsid w:val="008B6982"/>
    <w:rsid w:val="008C37EF"/>
    <w:rsid w:val="008C5039"/>
    <w:rsid w:val="008C5AB9"/>
    <w:rsid w:val="008C74E1"/>
    <w:rsid w:val="008C76D7"/>
    <w:rsid w:val="008D0718"/>
    <w:rsid w:val="008D07FA"/>
    <w:rsid w:val="008D1B9A"/>
    <w:rsid w:val="008D2899"/>
    <w:rsid w:val="008E0690"/>
    <w:rsid w:val="008E389E"/>
    <w:rsid w:val="008E3DB8"/>
    <w:rsid w:val="008E5E04"/>
    <w:rsid w:val="008E7A47"/>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0DC7"/>
    <w:rsid w:val="009B104C"/>
    <w:rsid w:val="009B3E25"/>
    <w:rsid w:val="009C2BD5"/>
    <w:rsid w:val="009C6E29"/>
    <w:rsid w:val="009C7FDF"/>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AF6E15"/>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2A05"/>
    <w:rsid w:val="00C650CE"/>
    <w:rsid w:val="00C6579F"/>
    <w:rsid w:val="00C77264"/>
    <w:rsid w:val="00C779C0"/>
    <w:rsid w:val="00C818A9"/>
    <w:rsid w:val="00C81CF2"/>
    <w:rsid w:val="00C81EB2"/>
    <w:rsid w:val="00C87A8A"/>
    <w:rsid w:val="00C94251"/>
    <w:rsid w:val="00CA123B"/>
    <w:rsid w:val="00CA71B0"/>
    <w:rsid w:val="00CC118E"/>
    <w:rsid w:val="00CC4CF2"/>
    <w:rsid w:val="00CC4D39"/>
    <w:rsid w:val="00CE39FC"/>
    <w:rsid w:val="00CE5B5B"/>
    <w:rsid w:val="00CE5B72"/>
    <w:rsid w:val="00CF352A"/>
    <w:rsid w:val="00CF4BFC"/>
    <w:rsid w:val="00CF698F"/>
    <w:rsid w:val="00CF6C16"/>
    <w:rsid w:val="00CF73DF"/>
    <w:rsid w:val="00D003F8"/>
    <w:rsid w:val="00D01611"/>
    <w:rsid w:val="00D0392B"/>
    <w:rsid w:val="00D046F4"/>
    <w:rsid w:val="00D06BBC"/>
    <w:rsid w:val="00D07602"/>
    <w:rsid w:val="00D07AD7"/>
    <w:rsid w:val="00D07D65"/>
    <w:rsid w:val="00D12B9C"/>
    <w:rsid w:val="00D149C0"/>
    <w:rsid w:val="00D1518B"/>
    <w:rsid w:val="00D15456"/>
    <w:rsid w:val="00D173A9"/>
    <w:rsid w:val="00D24ABE"/>
    <w:rsid w:val="00D33E93"/>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1CDA"/>
    <w:rsid w:val="00D96F4D"/>
    <w:rsid w:val="00DA1E56"/>
    <w:rsid w:val="00DB2210"/>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2845"/>
    <w:rsid w:val="00E34DEC"/>
    <w:rsid w:val="00E41522"/>
    <w:rsid w:val="00E4287B"/>
    <w:rsid w:val="00E47986"/>
    <w:rsid w:val="00E5012C"/>
    <w:rsid w:val="00E5075F"/>
    <w:rsid w:val="00E51422"/>
    <w:rsid w:val="00E51B2C"/>
    <w:rsid w:val="00E52CDC"/>
    <w:rsid w:val="00E5746E"/>
    <w:rsid w:val="00E62A6E"/>
    <w:rsid w:val="00E64C9A"/>
    <w:rsid w:val="00E64E68"/>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522"/>
    <w:rsid w:val="00FA5F18"/>
    <w:rsid w:val="00FA700D"/>
    <w:rsid w:val="00FB0D80"/>
    <w:rsid w:val="00FB1DFD"/>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https://intranet2.itajai.sc.gov.br/instrucoes-normativas/instrucao-normativ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s://intranet2.itajai.sc.gov.br/instrucoes-normativas/instrucao-normativa/"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schemas.microsoft.com/office/2006/documentManagement/types"/>
    <ds:schemaRef ds:uri="feb27506-d0cb-4764-903f-1304ed79efc7"/>
    <ds:schemaRef ds:uri="http://purl.org/dc/dcmitype/"/>
    <ds:schemaRef ds:uri="8ce77f6a-f1fb-45c7-a4e1-13af6ce189a7"/>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A9B3571A-3273-4E83-8E98-77DC05C2B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8279</Words>
  <Characters>44711</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52885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2025-07-01T20:29:00Z</dcterms:created>
  <dcterms:modified xsi:type="dcterms:W3CDTF">2025-07-14T20:55:00Z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